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E3" w:rsidRDefault="00151BE3" w:rsidP="00151BE3">
      <w:pPr>
        <w:pStyle w:val="a4"/>
        <w:ind w:firstLine="567"/>
        <w:jc w:val="center"/>
        <w:rPr>
          <w:szCs w:val="28"/>
        </w:rPr>
      </w:pPr>
    </w:p>
    <w:p w:rsidR="00151BE3" w:rsidRDefault="00151BE3" w:rsidP="00151BE3">
      <w:pPr>
        <w:tabs>
          <w:tab w:val="left" w:pos="5529"/>
        </w:tabs>
        <w:spacing w:line="360" w:lineRule="auto"/>
        <w:ind w:right="3684"/>
        <w:jc w:val="center"/>
        <w:rPr>
          <w:b/>
        </w:rPr>
      </w:pPr>
      <w:r>
        <w:rPr>
          <w:b/>
        </w:rPr>
        <w:t>АДМИНИСТРАЦИЯ</w:t>
      </w:r>
    </w:p>
    <w:p w:rsidR="00151BE3" w:rsidRDefault="00151BE3" w:rsidP="00151BE3">
      <w:pPr>
        <w:tabs>
          <w:tab w:val="left" w:pos="5529"/>
          <w:tab w:val="left" w:pos="5670"/>
          <w:tab w:val="left" w:pos="5812"/>
        </w:tabs>
        <w:spacing w:line="360" w:lineRule="auto"/>
        <w:ind w:right="3684"/>
        <w:jc w:val="center"/>
        <w:rPr>
          <w:b/>
        </w:rPr>
      </w:pPr>
      <w:r>
        <w:rPr>
          <w:b/>
        </w:rPr>
        <w:t>МУНИЦИПАЛЬНОГО ОБРАЗОВАНИЯ</w:t>
      </w:r>
    </w:p>
    <w:p w:rsidR="00151BE3" w:rsidRDefault="00C312D8" w:rsidP="00151BE3">
      <w:pPr>
        <w:tabs>
          <w:tab w:val="left" w:pos="5529"/>
        </w:tabs>
        <w:spacing w:line="360" w:lineRule="auto"/>
        <w:ind w:right="3684"/>
        <w:jc w:val="center"/>
        <w:rPr>
          <w:b/>
        </w:rPr>
      </w:pPr>
      <w:r>
        <w:rPr>
          <w:b/>
        </w:rPr>
        <w:t>КУВАЙСКИЙ</w:t>
      </w:r>
      <w:r w:rsidR="00151BE3">
        <w:rPr>
          <w:b/>
        </w:rPr>
        <w:t xml:space="preserve"> СЕЛЬСОВЕТ</w:t>
      </w:r>
    </w:p>
    <w:p w:rsidR="00151BE3" w:rsidRDefault="00151BE3" w:rsidP="00151BE3">
      <w:pPr>
        <w:tabs>
          <w:tab w:val="left" w:pos="5529"/>
        </w:tabs>
        <w:spacing w:line="360" w:lineRule="auto"/>
        <w:ind w:right="3684"/>
        <w:jc w:val="center"/>
        <w:rPr>
          <w:b/>
        </w:rPr>
      </w:pPr>
      <w:r>
        <w:rPr>
          <w:b/>
        </w:rPr>
        <w:t>НОВОСЕРГИЕВСКОГО РАЙОНА</w:t>
      </w:r>
    </w:p>
    <w:p w:rsidR="00151BE3" w:rsidRDefault="00151BE3" w:rsidP="00151BE3">
      <w:pPr>
        <w:tabs>
          <w:tab w:val="left" w:pos="5529"/>
        </w:tabs>
        <w:spacing w:line="360" w:lineRule="auto"/>
        <w:ind w:right="3684"/>
        <w:jc w:val="center"/>
        <w:rPr>
          <w:b/>
        </w:rPr>
      </w:pPr>
      <w:r>
        <w:rPr>
          <w:b/>
        </w:rPr>
        <w:t>ОРЕНБУРГСКОЙ ОБЛАСТИ</w:t>
      </w:r>
    </w:p>
    <w:p w:rsidR="00151BE3" w:rsidRDefault="00151BE3" w:rsidP="00151BE3">
      <w:pPr>
        <w:tabs>
          <w:tab w:val="left" w:pos="5529"/>
        </w:tabs>
        <w:spacing w:line="360" w:lineRule="auto"/>
        <w:ind w:right="3684"/>
        <w:jc w:val="center"/>
        <w:rPr>
          <w:b/>
        </w:rPr>
      </w:pPr>
      <w:r>
        <w:rPr>
          <w:b/>
        </w:rPr>
        <w:t>ПОСТАНОВЛЕНИЕ</w:t>
      </w:r>
    </w:p>
    <w:p w:rsidR="00151BE3" w:rsidRDefault="00151BE3" w:rsidP="00151BE3">
      <w:pPr>
        <w:tabs>
          <w:tab w:val="left" w:pos="5529"/>
        </w:tabs>
        <w:ind w:right="3684"/>
        <w:jc w:val="center"/>
        <w:rPr>
          <w:b/>
        </w:rPr>
      </w:pPr>
    </w:p>
    <w:p w:rsidR="00151BE3" w:rsidRDefault="00C312D8" w:rsidP="00151BE3">
      <w:pPr>
        <w:tabs>
          <w:tab w:val="left" w:pos="5529"/>
        </w:tabs>
        <w:ind w:right="3684"/>
        <w:jc w:val="center"/>
      </w:pPr>
      <w:r>
        <w:t>31.05.2022г.   № 2</w:t>
      </w:r>
      <w:r w:rsidR="00653073">
        <w:t>5</w:t>
      </w:r>
      <w:r w:rsidR="00151BE3" w:rsidRPr="00653073">
        <w:t>-п</w:t>
      </w:r>
    </w:p>
    <w:p w:rsidR="00151BE3" w:rsidRDefault="00151BE3" w:rsidP="00151BE3">
      <w:pPr>
        <w:tabs>
          <w:tab w:val="left" w:pos="5529"/>
        </w:tabs>
        <w:ind w:right="3684"/>
        <w:jc w:val="center"/>
      </w:pPr>
      <w:r>
        <w:t>с.</w:t>
      </w:r>
      <w:r w:rsidR="00C312D8">
        <w:t>Кувай</w:t>
      </w:r>
    </w:p>
    <w:p w:rsidR="00151BE3" w:rsidRDefault="00C05B6C" w:rsidP="00151BE3">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3599814</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165734</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sidR="00151BE3">
        <w:rPr>
          <w:sz w:val="28"/>
          <w:szCs w:val="28"/>
        </w:rPr>
        <w:tab/>
      </w:r>
    </w:p>
    <w:p w:rsidR="00151BE3" w:rsidRPr="00653073" w:rsidRDefault="00151BE3" w:rsidP="00151BE3">
      <w:pPr>
        <w:pStyle w:val="a4"/>
        <w:ind w:left="0" w:right="3825"/>
        <w:jc w:val="both"/>
        <w:rPr>
          <w:bCs/>
          <w:color w:val="000000"/>
          <w:sz w:val="26"/>
          <w:szCs w:val="26"/>
        </w:rPr>
      </w:pPr>
      <w:r w:rsidRPr="00653073">
        <w:rPr>
          <w:bCs/>
          <w:color w:val="000000"/>
          <w:sz w:val="26"/>
          <w:szCs w:val="26"/>
        </w:rPr>
        <w:t xml:space="preserve">Об утверждении Программы профилактики нарушений обязательных требований, при осуществлении муниципального контроля на территории муниципального образования </w:t>
      </w:r>
      <w:r w:rsidR="00C312D8">
        <w:rPr>
          <w:bCs/>
          <w:color w:val="000000"/>
          <w:sz w:val="26"/>
          <w:szCs w:val="26"/>
        </w:rPr>
        <w:t>Кувайский</w:t>
      </w:r>
      <w:r w:rsidRPr="00653073">
        <w:rPr>
          <w:bCs/>
          <w:color w:val="000000"/>
          <w:sz w:val="26"/>
          <w:szCs w:val="26"/>
        </w:rPr>
        <w:t xml:space="preserve"> сельсовет Новосергиевского района Оренбургской области на 2022 год и плановый период 2023-2024 годы</w:t>
      </w:r>
    </w:p>
    <w:p w:rsidR="00151BE3" w:rsidRDefault="00151BE3" w:rsidP="00151BE3">
      <w:pPr>
        <w:pStyle w:val="a4"/>
        <w:ind w:left="0"/>
        <w:rPr>
          <w:b/>
          <w:bCs/>
          <w:color w:val="000000"/>
          <w:sz w:val="28"/>
          <w:szCs w:val="28"/>
        </w:rPr>
      </w:pPr>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В соответствии с частью 1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руководствуясь Уставом муниципального образования </w:t>
      </w:r>
      <w:r w:rsidR="00C312D8">
        <w:rPr>
          <w:bCs/>
          <w:color w:val="000000"/>
          <w:sz w:val="26"/>
          <w:szCs w:val="26"/>
        </w:rPr>
        <w:t>Кувайский</w:t>
      </w:r>
      <w:r w:rsidRPr="00653073">
        <w:rPr>
          <w:color w:val="000000"/>
          <w:sz w:val="26"/>
          <w:szCs w:val="26"/>
        </w:rPr>
        <w:t xml:space="preserve"> сельсовет:</w:t>
      </w:r>
    </w:p>
    <w:p w:rsidR="00151BE3" w:rsidRPr="00653073" w:rsidRDefault="00151BE3" w:rsidP="00151BE3">
      <w:pPr>
        <w:pStyle w:val="a4"/>
        <w:ind w:left="0" w:firstLine="567"/>
        <w:jc w:val="both"/>
        <w:rPr>
          <w:color w:val="000000"/>
          <w:sz w:val="26"/>
          <w:szCs w:val="26"/>
        </w:rPr>
      </w:pPr>
      <w:r w:rsidRPr="00653073">
        <w:rPr>
          <w:color w:val="000000"/>
          <w:sz w:val="26"/>
          <w:szCs w:val="26"/>
        </w:rPr>
        <w:t xml:space="preserve">1. Утвердить Программу профилактики нарушений обязательных требований, при осуществлении муниципального контроля на территории муниципального образования </w:t>
      </w:r>
      <w:r w:rsidR="00C312D8">
        <w:rPr>
          <w:bCs/>
          <w:color w:val="000000"/>
          <w:sz w:val="26"/>
          <w:szCs w:val="26"/>
        </w:rPr>
        <w:t>Кувайский</w:t>
      </w:r>
      <w:r w:rsidRPr="00653073">
        <w:rPr>
          <w:color w:val="000000"/>
          <w:sz w:val="26"/>
          <w:szCs w:val="26"/>
        </w:rPr>
        <w:t xml:space="preserve"> сельсовет Новосергиевского района Оренбургской области на 2022 год и плановый период 2023-2024 годы согласно приложению.</w:t>
      </w:r>
    </w:p>
    <w:p w:rsidR="00151BE3" w:rsidRPr="00653073" w:rsidRDefault="00653073" w:rsidP="00151BE3">
      <w:pPr>
        <w:pStyle w:val="a4"/>
        <w:ind w:left="0" w:firstLine="567"/>
        <w:jc w:val="both"/>
        <w:rPr>
          <w:color w:val="000000"/>
          <w:sz w:val="26"/>
          <w:szCs w:val="26"/>
        </w:rPr>
      </w:pPr>
      <w:r w:rsidRPr="00653073">
        <w:rPr>
          <w:color w:val="000000"/>
          <w:sz w:val="26"/>
          <w:szCs w:val="26"/>
        </w:rPr>
        <w:t>2</w:t>
      </w:r>
      <w:r w:rsidR="00151BE3" w:rsidRPr="00653073">
        <w:rPr>
          <w:color w:val="000000"/>
          <w:sz w:val="26"/>
          <w:szCs w:val="26"/>
        </w:rPr>
        <w:t>. Контроль за выполнением настоящего постановления оставляю за собой.</w:t>
      </w:r>
    </w:p>
    <w:p w:rsidR="00151BE3" w:rsidRPr="00653073" w:rsidRDefault="00653073" w:rsidP="00151BE3">
      <w:pPr>
        <w:pStyle w:val="a4"/>
        <w:ind w:left="0" w:firstLine="567"/>
        <w:jc w:val="both"/>
        <w:rPr>
          <w:color w:val="000000"/>
          <w:sz w:val="26"/>
          <w:szCs w:val="26"/>
        </w:rPr>
      </w:pPr>
      <w:r w:rsidRPr="00653073">
        <w:rPr>
          <w:color w:val="000000"/>
          <w:sz w:val="26"/>
          <w:szCs w:val="26"/>
        </w:rPr>
        <w:t>3</w:t>
      </w:r>
      <w:r w:rsidR="00151BE3" w:rsidRPr="00653073">
        <w:rPr>
          <w:color w:val="000000"/>
          <w:sz w:val="26"/>
          <w:szCs w:val="26"/>
        </w:rPr>
        <w:t xml:space="preserve">. Настоящее постановление вступает в силу после дня его обнародования </w:t>
      </w:r>
      <w:r w:rsidR="00C312D8">
        <w:rPr>
          <w:color w:val="000000"/>
          <w:sz w:val="26"/>
          <w:szCs w:val="26"/>
        </w:rPr>
        <w:t xml:space="preserve">в соответствии с Уставом </w:t>
      </w:r>
      <w:r w:rsidR="00151BE3" w:rsidRPr="00653073">
        <w:rPr>
          <w:color w:val="000000"/>
          <w:sz w:val="26"/>
          <w:szCs w:val="26"/>
        </w:rPr>
        <w:t xml:space="preserve">администрации муниципального образования </w:t>
      </w:r>
      <w:r w:rsidR="00C312D8">
        <w:rPr>
          <w:bCs/>
          <w:color w:val="000000"/>
          <w:sz w:val="26"/>
          <w:szCs w:val="26"/>
        </w:rPr>
        <w:t>Кувайский</w:t>
      </w:r>
      <w:r w:rsidR="00151BE3" w:rsidRPr="00653073">
        <w:rPr>
          <w:color w:val="000000"/>
          <w:sz w:val="26"/>
          <w:szCs w:val="26"/>
        </w:rPr>
        <w:t xml:space="preserve"> сельсовет.</w:t>
      </w:r>
    </w:p>
    <w:p w:rsidR="00151BE3" w:rsidRPr="00653073" w:rsidRDefault="00151BE3" w:rsidP="00151BE3">
      <w:pPr>
        <w:pStyle w:val="a4"/>
        <w:ind w:left="0"/>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Глава администрации</w:t>
      </w:r>
    </w:p>
    <w:p w:rsidR="00151BE3" w:rsidRPr="00653073" w:rsidRDefault="00C312D8" w:rsidP="00151BE3">
      <w:pPr>
        <w:pStyle w:val="a4"/>
        <w:ind w:left="0" w:firstLine="567"/>
        <w:jc w:val="both"/>
        <w:rPr>
          <w:color w:val="000000"/>
          <w:sz w:val="26"/>
          <w:szCs w:val="26"/>
        </w:rPr>
      </w:pPr>
      <w:r>
        <w:rPr>
          <w:color w:val="000000"/>
          <w:sz w:val="26"/>
          <w:szCs w:val="26"/>
        </w:rPr>
        <w:t>Кувай</w:t>
      </w:r>
      <w:r w:rsidR="00653073">
        <w:rPr>
          <w:color w:val="000000"/>
          <w:sz w:val="26"/>
          <w:szCs w:val="26"/>
        </w:rPr>
        <w:t>ского</w:t>
      </w:r>
      <w:r w:rsidR="00151BE3" w:rsidRPr="00653073">
        <w:rPr>
          <w:color w:val="000000"/>
          <w:sz w:val="26"/>
          <w:szCs w:val="26"/>
        </w:rPr>
        <w:t xml:space="preserve"> сельсовета                                                      </w:t>
      </w:r>
      <w:r>
        <w:rPr>
          <w:color w:val="000000"/>
          <w:sz w:val="26"/>
          <w:szCs w:val="26"/>
        </w:rPr>
        <w:t>В.В.Леденев</w:t>
      </w: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p>
    <w:p w:rsidR="00151BE3" w:rsidRPr="00653073" w:rsidRDefault="00151BE3" w:rsidP="00151BE3">
      <w:pPr>
        <w:pStyle w:val="a4"/>
        <w:ind w:left="0" w:firstLine="567"/>
        <w:jc w:val="both"/>
        <w:rPr>
          <w:color w:val="000000"/>
          <w:sz w:val="26"/>
          <w:szCs w:val="26"/>
        </w:rPr>
      </w:pPr>
      <w:r w:rsidRPr="00653073">
        <w:rPr>
          <w:color w:val="000000"/>
          <w:sz w:val="26"/>
          <w:szCs w:val="26"/>
        </w:rPr>
        <w:t>Разослано: прокурору, в дело</w:t>
      </w:r>
    </w:p>
    <w:p w:rsidR="00151BE3" w:rsidRPr="00653073" w:rsidRDefault="00151BE3" w:rsidP="00151BE3">
      <w:pPr>
        <w:pStyle w:val="a4"/>
        <w:ind w:left="0" w:firstLine="567"/>
        <w:jc w:val="both"/>
        <w:rPr>
          <w:color w:val="000000"/>
          <w:sz w:val="26"/>
          <w:szCs w:val="26"/>
        </w:rPr>
      </w:pPr>
    </w:p>
    <w:p w:rsidR="00151BE3" w:rsidRPr="00653073" w:rsidRDefault="00151BE3" w:rsidP="00151BE3">
      <w:pPr>
        <w:ind w:right="-2" w:firstLine="567"/>
        <w:jc w:val="right"/>
        <w:rPr>
          <w:sz w:val="22"/>
          <w:szCs w:val="22"/>
        </w:rPr>
      </w:pPr>
      <w:r w:rsidRPr="00653073">
        <w:rPr>
          <w:sz w:val="22"/>
          <w:szCs w:val="22"/>
        </w:rPr>
        <w:lastRenderedPageBreak/>
        <w:t>Приложение</w:t>
      </w:r>
    </w:p>
    <w:p w:rsidR="00151BE3" w:rsidRPr="00653073" w:rsidRDefault="00151BE3" w:rsidP="00151BE3">
      <w:pPr>
        <w:ind w:right="-2" w:firstLine="567"/>
        <w:jc w:val="right"/>
        <w:rPr>
          <w:sz w:val="22"/>
          <w:szCs w:val="22"/>
        </w:rPr>
      </w:pPr>
      <w:r w:rsidRPr="00653073">
        <w:rPr>
          <w:sz w:val="22"/>
          <w:szCs w:val="22"/>
        </w:rPr>
        <w:t>к постановлению  администрации</w:t>
      </w:r>
    </w:p>
    <w:p w:rsidR="00151BE3" w:rsidRPr="00653073" w:rsidRDefault="00151BE3" w:rsidP="00151BE3">
      <w:pPr>
        <w:ind w:right="-2" w:firstLine="567"/>
        <w:jc w:val="right"/>
        <w:rPr>
          <w:sz w:val="22"/>
          <w:szCs w:val="22"/>
        </w:rPr>
      </w:pPr>
      <w:r w:rsidRPr="00653073">
        <w:rPr>
          <w:sz w:val="22"/>
          <w:szCs w:val="22"/>
        </w:rPr>
        <w:t>муниципального образования</w:t>
      </w:r>
    </w:p>
    <w:p w:rsidR="00151BE3" w:rsidRPr="00653073" w:rsidRDefault="00C312D8" w:rsidP="00151BE3">
      <w:pPr>
        <w:ind w:right="-2" w:firstLine="567"/>
        <w:jc w:val="right"/>
        <w:rPr>
          <w:sz w:val="22"/>
          <w:szCs w:val="22"/>
        </w:rPr>
      </w:pPr>
      <w:r>
        <w:rPr>
          <w:sz w:val="22"/>
          <w:szCs w:val="22"/>
        </w:rPr>
        <w:t>Кувайского</w:t>
      </w:r>
      <w:r w:rsidR="00151BE3" w:rsidRPr="00653073">
        <w:rPr>
          <w:sz w:val="22"/>
          <w:szCs w:val="22"/>
        </w:rPr>
        <w:t xml:space="preserve"> сельсовета </w:t>
      </w:r>
    </w:p>
    <w:p w:rsidR="00151BE3" w:rsidRPr="00653073" w:rsidRDefault="00151BE3" w:rsidP="00151BE3">
      <w:pPr>
        <w:ind w:right="-2" w:firstLine="567"/>
        <w:jc w:val="right"/>
        <w:rPr>
          <w:sz w:val="22"/>
          <w:szCs w:val="22"/>
        </w:rPr>
      </w:pPr>
      <w:r w:rsidRPr="00653073">
        <w:rPr>
          <w:sz w:val="22"/>
          <w:szCs w:val="22"/>
        </w:rPr>
        <w:t xml:space="preserve">от </w:t>
      </w:r>
      <w:r w:rsidR="00653073" w:rsidRPr="00653073">
        <w:rPr>
          <w:sz w:val="22"/>
          <w:szCs w:val="22"/>
        </w:rPr>
        <w:t>31.05</w:t>
      </w:r>
      <w:r w:rsidRPr="00653073">
        <w:rPr>
          <w:sz w:val="22"/>
          <w:szCs w:val="22"/>
        </w:rPr>
        <w:t xml:space="preserve">.2022  г. № </w:t>
      </w:r>
      <w:r w:rsidR="00C312D8">
        <w:rPr>
          <w:sz w:val="22"/>
          <w:szCs w:val="22"/>
        </w:rPr>
        <w:t>25</w:t>
      </w:r>
      <w:r w:rsidRPr="00653073">
        <w:rPr>
          <w:sz w:val="22"/>
          <w:szCs w:val="22"/>
        </w:rPr>
        <w:t>-п</w:t>
      </w:r>
    </w:p>
    <w:p w:rsidR="00151BE3" w:rsidRDefault="00151BE3" w:rsidP="00151BE3">
      <w:pPr>
        <w:ind w:right="-2" w:firstLine="567"/>
        <w:jc w:val="right"/>
      </w:pPr>
    </w:p>
    <w:p w:rsidR="00151BE3" w:rsidRDefault="00151BE3" w:rsidP="00151BE3">
      <w:pPr>
        <w:pStyle w:val="a4"/>
        <w:ind w:left="0" w:right="-2"/>
        <w:jc w:val="center"/>
        <w:rPr>
          <w:b/>
          <w:bCs/>
          <w:color w:val="000000"/>
          <w:sz w:val="28"/>
          <w:szCs w:val="28"/>
        </w:rPr>
      </w:pPr>
      <w:r>
        <w:rPr>
          <w:b/>
          <w:bCs/>
          <w:color w:val="000000"/>
          <w:sz w:val="28"/>
          <w:szCs w:val="28"/>
        </w:rPr>
        <w:t>Программа</w:t>
      </w:r>
    </w:p>
    <w:p w:rsidR="00151BE3" w:rsidRDefault="00151BE3" w:rsidP="00151BE3">
      <w:pPr>
        <w:pStyle w:val="a4"/>
        <w:ind w:left="0" w:right="-2"/>
        <w:jc w:val="center"/>
        <w:rPr>
          <w:b/>
          <w:bCs/>
          <w:color w:val="000000"/>
          <w:sz w:val="28"/>
          <w:szCs w:val="28"/>
        </w:rPr>
      </w:pPr>
      <w:r>
        <w:rPr>
          <w:b/>
          <w:bCs/>
          <w:color w:val="000000"/>
          <w:sz w:val="28"/>
          <w:szCs w:val="28"/>
        </w:rPr>
        <w:t xml:space="preserve">профилактики нарушений обязательных требований, при осуществлении муниципального контроля на территории муниципального образования </w:t>
      </w:r>
      <w:r w:rsidR="00C312D8">
        <w:rPr>
          <w:b/>
          <w:bCs/>
          <w:color w:val="000000"/>
          <w:sz w:val="28"/>
          <w:szCs w:val="28"/>
        </w:rPr>
        <w:t>Кувайский</w:t>
      </w:r>
      <w:r w:rsidR="00653073">
        <w:rPr>
          <w:b/>
          <w:bCs/>
          <w:color w:val="000000"/>
          <w:sz w:val="28"/>
          <w:szCs w:val="28"/>
        </w:rPr>
        <w:t xml:space="preserve"> </w:t>
      </w:r>
      <w:r>
        <w:rPr>
          <w:b/>
          <w:bCs/>
          <w:color w:val="000000"/>
          <w:sz w:val="28"/>
          <w:szCs w:val="28"/>
        </w:rPr>
        <w:t>сельсовет Новосергиевского района Оренбургской области на 2022 год и плановый период 2023-2024 годы</w:t>
      </w:r>
    </w:p>
    <w:tbl>
      <w:tblPr>
        <w:tblStyle w:val="a7"/>
        <w:tblpPr w:leftFromText="180" w:rightFromText="180" w:vertAnchor="text" w:horzAnchor="margin" w:tblpY="1231"/>
        <w:tblW w:w="0" w:type="auto"/>
        <w:tblLook w:val="04A0" w:firstRow="1" w:lastRow="0" w:firstColumn="1" w:lastColumn="0" w:noHBand="0" w:noVBand="1"/>
      </w:tblPr>
      <w:tblGrid>
        <w:gridCol w:w="2376"/>
        <w:gridCol w:w="7194"/>
      </w:tblGrid>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Наименование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pStyle w:val="a4"/>
              <w:ind w:left="0" w:right="-2"/>
              <w:rPr>
                <w:bCs/>
                <w:color w:val="000000"/>
                <w:lang w:eastAsia="en-US"/>
              </w:rPr>
            </w:pPr>
            <w:r>
              <w:rPr>
                <w:bCs/>
                <w:color w:val="000000"/>
                <w:lang w:eastAsia="en-US"/>
              </w:rPr>
              <w:t xml:space="preserve">Программа профилактики нарушений обязательных требований, при осуществлении муниципального контроля на территории муниципального образования </w:t>
            </w:r>
            <w:r w:rsidR="00C312D8">
              <w:rPr>
                <w:bCs/>
                <w:color w:val="000000"/>
                <w:lang w:eastAsia="en-US"/>
              </w:rPr>
              <w:t>Кувай</w:t>
            </w:r>
            <w:r w:rsidR="00653073">
              <w:rPr>
                <w:bCs/>
                <w:color w:val="000000"/>
                <w:lang w:eastAsia="en-US"/>
              </w:rPr>
              <w:t>ский</w:t>
            </w:r>
            <w:r>
              <w:rPr>
                <w:bCs/>
                <w:color w:val="000000"/>
                <w:lang w:eastAsia="en-US"/>
              </w:rPr>
              <w:t xml:space="preserve"> сельсовет Новосергиевского района Оренбургской области на 2022 год и плановый период 2023-2024 годы</w:t>
            </w:r>
          </w:p>
          <w:p w:rsidR="00151BE3" w:rsidRDefault="00151BE3">
            <w:pPr>
              <w:ind w:right="-2"/>
              <w:jc w:val="right"/>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Правовые основания разработки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-Федеральный Закон от 06.10.2003 № 131-ФЗ «Об общих принципах организации местного самоуправления в Российской Федерации»;</w:t>
            </w:r>
          </w:p>
          <w:p w:rsidR="00151BE3" w:rsidRDefault="00151BE3">
            <w:pPr>
              <w:ind w:right="-2" w:firstLine="459"/>
              <w:rPr>
                <w:sz w:val="24"/>
                <w:szCs w:val="24"/>
                <w:lang w:eastAsia="en-US"/>
              </w:rPr>
            </w:pPr>
            <w:r>
              <w:rPr>
                <w:sz w:val="24"/>
                <w:szCs w:val="24"/>
                <w:lang w:eastAsia="en-US"/>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BE3" w:rsidRDefault="00151BE3">
            <w:pPr>
              <w:ind w:right="-2" w:firstLine="459"/>
              <w:rPr>
                <w:sz w:val="24"/>
                <w:szCs w:val="24"/>
                <w:lang w:eastAsia="en-US"/>
              </w:rPr>
            </w:pPr>
            <w:r>
              <w:rPr>
                <w:sz w:val="24"/>
                <w:szCs w:val="24"/>
                <w:lang w:eastAsia="en-US"/>
              </w:rPr>
              <w:t>-Постановление Правительства РФ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Разработчик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Администрация муниципального образования </w:t>
            </w:r>
            <w:r w:rsidR="00C312D8">
              <w:rPr>
                <w:sz w:val="24"/>
                <w:szCs w:val="24"/>
                <w:lang w:eastAsia="en-US"/>
              </w:rPr>
              <w:t>Кувай</w:t>
            </w:r>
            <w:r w:rsidR="00653073">
              <w:rPr>
                <w:sz w:val="24"/>
                <w:szCs w:val="24"/>
                <w:lang w:eastAsia="en-US"/>
              </w:rPr>
              <w:t>ский</w:t>
            </w:r>
            <w:r>
              <w:rPr>
                <w:sz w:val="24"/>
                <w:szCs w:val="24"/>
                <w:lang w:eastAsia="en-US"/>
              </w:rPr>
              <w:t xml:space="preserve"> сельсовет Новосергиевского района Оренбургской области</w:t>
            </w:r>
          </w:p>
          <w:p w:rsidR="00151BE3" w:rsidRDefault="00151BE3">
            <w:pPr>
              <w:ind w:right="-2"/>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Цели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-предупреждение нарушений юридическими лицами и индивидуальными предпринимателями обязательных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 (далее –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 xml:space="preserve">-устранение причин, факторов и условий, способствующих нарушениям обязательных требований, установленных </w:t>
            </w:r>
            <w:r>
              <w:rPr>
                <w:sz w:val="24"/>
                <w:szCs w:val="24"/>
                <w:lang w:eastAsia="en-US"/>
              </w:rPr>
              <w:lastRenderedPageBreak/>
              <w:t>законодательством РФ.</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lastRenderedPageBreak/>
              <w:t>Задачи программы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укрепление системы профилактики нарушений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-выявление причин, факторов и условий, способствующих нарушениям обязательных требований, установленных законодательством РФ;</w:t>
            </w:r>
          </w:p>
          <w:p w:rsidR="00151BE3" w:rsidRDefault="00151BE3">
            <w:pPr>
              <w:ind w:right="-2" w:firstLine="459"/>
              <w:rPr>
                <w:sz w:val="24"/>
                <w:szCs w:val="24"/>
                <w:lang w:eastAsia="en-US"/>
              </w:rPr>
            </w:pPr>
            <w:r>
              <w:rPr>
                <w:sz w:val="24"/>
                <w:szCs w:val="24"/>
                <w:lang w:eastAsia="en-US"/>
              </w:rPr>
              <w:t>-повышение правосознания и правовой культуры руководителей юридических лиц и индивидуальных предпринимателей.</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Сроки и этапы реализации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2022 год и плановый период 2023-2024 годов</w:t>
            </w: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Источники финансирования</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Финансовое обеспечение мероприятий Программы не предусмотрено</w:t>
            </w:r>
          </w:p>
        </w:tc>
      </w:tr>
      <w:tr w:rsidR="00151BE3" w:rsidTr="00151BE3">
        <w:tc>
          <w:tcPr>
            <w:tcW w:w="237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Ожидаемые конечные результаты</w:t>
            </w:r>
          </w:p>
        </w:tc>
        <w:tc>
          <w:tcPr>
            <w:tcW w:w="7194" w:type="dxa"/>
            <w:tcBorders>
              <w:top w:val="single" w:sz="4" w:space="0" w:color="auto"/>
              <w:left w:val="single" w:sz="4" w:space="0" w:color="auto"/>
              <w:bottom w:val="single" w:sz="4" w:space="0" w:color="auto"/>
              <w:right w:val="single" w:sz="4" w:space="0" w:color="auto"/>
            </w:tcBorders>
          </w:tcPr>
          <w:p w:rsidR="00151BE3" w:rsidRDefault="00151BE3">
            <w:pPr>
              <w:ind w:right="-2" w:firstLine="459"/>
              <w:rPr>
                <w:sz w:val="24"/>
                <w:szCs w:val="24"/>
                <w:lang w:eastAsia="en-US"/>
              </w:rPr>
            </w:pPr>
            <w:r>
              <w:rPr>
                <w:sz w:val="24"/>
                <w:szCs w:val="24"/>
                <w:lang w:eastAsia="en-US"/>
              </w:rPr>
              <w:t xml:space="preserve">-повысить эффективность профилактической работы, проводимой администрацией поселения, по предупреждению нарушений организациями и индивидуальными предпринимателями, осуществляющими деятельность на территории муниципального образования </w:t>
            </w:r>
            <w:r w:rsidR="00C312D8">
              <w:rPr>
                <w:sz w:val="24"/>
                <w:szCs w:val="24"/>
                <w:lang w:eastAsia="en-US"/>
              </w:rPr>
              <w:t xml:space="preserve"> Кувай</w:t>
            </w:r>
            <w:r w:rsidR="00643A67">
              <w:rPr>
                <w:sz w:val="24"/>
                <w:szCs w:val="24"/>
                <w:lang w:eastAsia="en-US"/>
              </w:rPr>
              <w:t xml:space="preserve">ский </w:t>
            </w:r>
            <w:r>
              <w:rPr>
                <w:sz w:val="24"/>
                <w:szCs w:val="24"/>
                <w:lang w:eastAsia="en-US"/>
              </w:rPr>
              <w:t xml:space="preserve"> сельсовет Новосергиевского района Оренбургской области;</w:t>
            </w:r>
          </w:p>
          <w:p w:rsidR="00151BE3" w:rsidRDefault="00151BE3">
            <w:pPr>
              <w:ind w:right="-2" w:firstLine="459"/>
              <w:rPr>
                <w:sz w:val="24"/>
                <w:szCs w:val="24"/>
                <w:lang w:eastAsia="en-US"/>
              </w:rPr>
            </w:pPr>
            <w:r>
              <w:rPr>
                <w:sz w:val="24"/>
                <w:szCs w:val="24"/>
                <w:lang w:eastAsia="en-US"/>
              </w:rPr>
              <w:t>-улучшить информационное обеспечение деятельности администрации поселения по профилактике и предупреждению нарушений законодательства РФ;</w:t>
            </w:r>
          </w:p>
          <w:p w:rsidR="00151BE3" w:rsidRDefault="00151BE3">
            <w:pPr>
              <w:ind w:right="-2" w:firstLine="459"/>
              <w:rPr>
                <w:sz w:val="24"/>
                <w:szCs w:val="24"/>
                <w:lang w:eastAsia="en-US"/>
              </w:rPr>
            </w:pPr>
            <w:r>
              <w:rPr>
                <w:sz w:val="24"/>
                <w:szCs w:val="24"/>
                <w:lang w:eastAsia="en-US"/>
              </w:rPr>
              <w:t>-уменьшить общее число нарушений требований законодательства РФ, выявленных посредством организации и проведения проверок организаций и индивидуальных предпринимателей, осуществляющих деятельность на территории поселения.</w:t>
            </w:r>
          </w:p>
          <w:p w:rsidR="00151BE3" w:rsidRDefault="00151BE3">
            <w:pPr>
              <w:ind w:right="-2" w:firstLine="459"/>
              <w:rPr>
                <w:sz w:val="24"/>
                <w:szCs w:val="24"/>
                <w:lang w:eastAsia="en-US"/>
              </w:rPr>
            </w:pPr>
          </w:p>
        </w:tc>
      </w:tr>
      <w:tr w:rsidR="00151BE3" w:rsidTr="00151BE3">
        <w:tc>
          <w:tcPr>
            <w:tcW w:w="237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Структура программы</w:t>
            </w:r>
          </w:p>
          <w:p w:rsidR="00151BE3" w:rsidRDefault="00151BE3">
            <w:pPr>
              <w:ind w:right="-2"/>
              <w:rPr>
                <w:sz w:val="24"/>
                <w:szCs w:val="24"/>
                <w:lang w:eastAsia="en-US"/>
              </w:rPr>
            </w:pPr>
          </w:p>
        </w:tc>
        <w:tc>
          <w:tcPr>
            <w:tcW w:w="7194"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Подпрограммы отсутствуют</w:t>
            </w:r>
          </w:p>
        </w:tc>
      </w:tr>
    </w:tbl>
    <w:p w:rsidR="00151BE3" w:rsidRDefault="00151BE3" w:rsidP="00151BE3">
      <w:pPr>
        <w:pStyle w:val="a4"/>
        <w:ind w:left="0" w:right="-2"/>
        <w:jc w:val="center"/>
        <w:rPr>
          <w:b/>
          <w:bCs/>
          <w:color w:val="000000"/>
          <w:sz w:val="28"/>
          <w:szCs w:val="28"/>
        </w:rPr>
      </w:pPr>
    </w:p>
    <w:p w:rsidR="00151BE3" w:rsidRDefault="00151BE3" w:rsidP="00151BE3">
      <w:pPr>
        <w:shd w:val="clear" w:color="auto" w:fill="FFFFFF"/>
        <w:spacing w:after="150"/>
        <w:jc w:val="center"/>
      </w:pPr>
      <w:r>
        <w:rPr>
          <w:b/>
          <w:bCs w:val="0"/>
        </w:rPr>
        <w:t>Раздел I. Аналитическая часть программы профилактики</w:t>
      </w:r>
    </w:p>
    <w:p w:rsidR="00151BE3" w:rsidRDefault="00151BE3" w:rsidP="00151BE3">
      <w:pPr>
        <w:shd w:val="clear" w:color="auto" w:fill="FFFFFF"/>
        <w:ind w:firstLine="567"/>
        <w:jc w:val="both"/>
      </w:pPr>
      <w:r>
        <w:t>1. Настоящая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субъектами обязательных требований, устранения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2. Профилактика нарушений обязательных требований проводится в рамках осуществления муниципального контроля.</w:t>
      </w:r>
    </w:p>
    <w:p w:rsidR="00151BE3" w:rsidRDefault="00151BE3" w:rsidP="00151BE3">
      <w:pPr>
        <w:shd w:val="clear" w:color="auto" w:fill="FFFFFF"/>
        <w:ind w:firstLine="567"/>
        <w:jc w:val="both"/>
      </w:pPr>
      <w:r>
        <w:t xml:space="preserve">3. Целью программы является: 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w:t>
      </w:r>
      <w:r>
        <w:lastRenderedPageBreak/>
        <w:t>возможному нарушению обязательных требований, предотвращение угрозы безопасности жизни и здоровья людей, увеличение доли хозяйствующих субъектов, соблюдающих обязательные требования.</w:t>
      </w:r>
    </w:p>
    <w:p w:rsidR="00151BE3" w:rsidRDefault="00151BE3" w:rsidP="00151BE3">
      <w:pPr>
        <w:shd w:val="clear" w:color="auto" w:fill="FFFFFF"/>
        <w:ind w:firstLine="567"/>
        <w:jc w:val="both"/>
      </w:pPr>
      <w:r>
        <w:t>4. Задачами программы являются:</w:t>
      </w:r>
    </w:p>
    <w:p w:rsidR="00151BE3" w:rsidRDefault="00151BE3" w:rsidP="00151BE3">
      <w:pPr>
        <w:shd w:val="clear" w:color="auto" w:fill="FFFFFF"/>
        <w:ind w:firstLine="567"/>
        <w:jc w:val="both"/>
      </w:pPr>
      <w:r>
        <w:t>4.1. Укрепление системы профилактики нарушений обязательных требований путем активизации профилактической деятельности.</w:t>
      </w:r>
    </w:p>
    <w:p w:rsidR="00151BE3" w:rsidRDefault="00151BE3" w:rsidP="00151BE3">
      <w:pPr>
        <w:shd w:val="clear" w:color="auto" w:fill="FFFFFF"/>
        <w:ind w:firstLine="567"/>
        <w:jc w:val="both"/>
      </w:pPr>
      <w:r>
        <w:t>4.2. Выявление причин, факторов и условий, способствующих нарушениям обязательных требований.</w:t>
      </w:r>
    </w:p>
    <w:p w:rsidR="00151BE3" w:rsidRDefault="00151BE3" w:rsidP="00151BE3">
      <w:pPr>
        <w:shd w:val="clear" w:color="auto" w:fill="FFFFFF"/>
        <w:ind w:firstLine="567"/>
        <w:jc w:val="both"/>
      </w:pPr>
      <w:r>
        <w:t>4.3. Повышение правосознания и правовой культуры руководителей юридических лиц, индивидуальных предпринимателей и граждан.</w:t>
      </w:r>
    </w:p>
    <w:p w:rsidR="00151BE3" w:rsidRDefault="00151BE3" w:rsidP="00151BE3">
      <w:pPr>
        <w:shd w:val="clear" w:color="auto" w:fill="FFFFFF"/>
        <w:ind w:firstLine="567"/>
        <w:jc w:val="both"/>
      </w:pPr>
      <w:r>
        <w:t>5. Программа разработана на 2022 год и плановый период 2023-2024 годов.</w:t>
      </w:r>
    </w:p>
    <w:p w:rsidR="00151BE3" w:rsidRDefault="00151BE3" w:rsidP="00151BE3">
      <w:pPr>
        <w:shd w:val="clear" w:color="auto" w:fill="FFFFFF"/>
        <w:ind w:firstLine="567"/>
        <w:jc w:val="both"/>
      </w:pPr>
      <w:r>
        <w:t>6. Субъектами профилактических мероприятий при осуществлении муниципального контроля являются юридические лица, индивидуальные предприниматели, граждане.</w:t>
      </w:r>
    </w:p>
    <w:p w:rsidR="00151BE3" w:rsidRDefault="00151BE3" w:rsidP="00151BE3">
      <w:pPr>
        <w:shd w:val="clear" w:color="auto" w:fill="FFFFFF"/>
        <w:ind w:firstLine="567"/>
        <w:jc w:val="both"/>
      </w:pPr>
      <w:r>
        <w:t>7. Функции муниципального контроля осуществляет администрация поселения.</w:t>
      </w:r>
    </w:p>
    <w:p w:rsidR="00151BE3" w:rsidRDefault="00151BE3" w:rsidP="00151BE3">
      <w:pPr>
        <w:shd w:val="clear" w:color="auto" w:fill="FFFFFF"/>
        <w:ind w:firstLine="567"/>
        <w:jc w:val="both"/>
      </w:pPr>
      <w:r>
        <w:t>8. В рамках профилактики предупреждения нарушений, установленных законодательством, администрацией поселения осуществляется прием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151BE3" w:rsidRDefault="00151BE3" w:rsidP="00151BE3">
      <w:pPr>
        <w:shd w:val="clear" w:color="auto" w:fill="FFFFFF"/>
        <w:ind w:firstLine="567"/>
        <w:jc w:val="both"/>
      </w:pPr>
      <w:r>
        <w:t>9. Виды муниципального контроля, осуществляемого администрацией поселения</w:t>
      </w:r>
    </w:p>
    <w:p w:rsidR="00151BE3" w:rsidRDefault="00151BE3" w:rsidP="00151BE3">
      <w:pPr>
        <w:shd w:val="clear" w:color="auto" w:fill="FFFFFF"/>
        <w:ind w:firstLine="567"/>
        <w:jc w:val="both"/>
      </w:pPr>
    </w:p>
    <w:tbl>
      <w:tblPr>
        <w:tblStyle w:val="a7"/>
        <w:tblW w:w="9660" w:type="dxa"/>
        <w:tblLook w:val="04A0" w:firstRow="1" w:lastRow="0" w:firstColumn="1" w:lastColumn="0" w:noHBand="0" w:noVBand="1"/>
      </w:tblPr>
      <w:tblGrid>
        <w:gridCol w:w="1054"/>
        <w:gridCol w:w="3250"/>
        <w:gridCol w:w="5356"/>
      </w:tblGrid>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 п/п</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Наименование вида муниципального контроля</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jc w:val="center"/>
              <w:rPr>
                <w:b/>
                <w:sz w:val="24"/>
                <w:szCs w:val="24"/>
                <w:lang w:eastAsia="en-US"/>
              </w:rPr>
            </w:pPr>
            <w:r>
              <w:rPr>
                <w:b/>
                <w:sz w:val="24"/>
                <w:szCs w:val="24"/>
                <w:lang w:eastAsia="en-US"/>
              </w:rPr>
              <w:t>Наименование органа (должностного лица), уполномоченного на осуществление муниципального контроля в соответствующей сфере деятельности</w:t>
            </w:r>
          </w:p>
          <w:p w:rsidR="00151BE3" w:rsidRDefault="00151BE3">
            <w:pPr>
              <w:ind w:right="-2"/>
              <w:jc w:val="center"/>
              <w:rPr>
                <w:b/>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1</w:t>
            </w: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left="124" w:right="-2" w:hanging="124"/>
              <w:jc w:val="center"/>
              <w:rPr>
                <w:b/>
                <w:sz w:val="24"/>
                <w:szCs w:val="24"/>
                <w:lang w:eastAsia="en-US"/>
              </w:rPr>
            </w:pPr>
            <w:r>
              <w:rPr>
                <w:b/>
                <w:sz w:val="24"/>
                <w:szCs w:val="24"/>
                <w:lang w:eastAsia="en-US"/>
              </w:rPr>
              <w:t>2</w:t>
            </w: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4"/>
                <w:szCs w:val="24"/>
                <w:lang w:eastAsia="en-US"/>
              </w:rPr>
            </w:pPr>
            <w:r>
              <w:rPr>
                <w:b/>
                <w:sz w:val="24"/>
                <w:szCs w:val="24"/>
                <w:lang w:eastAsia="en-US"/>
              </w:rPr>
              <w:t>3</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Муниципальный контроль на автомобильном транспорте и в дорожном хозяйстве</w:t>
            </w:r>
          </w:p>
          <w:p w:rsidR="00151BE3" w:rsidRDefault="00151BE3">
            <w:pPr>
              <w:ind w:right="-2"/>
              <w:rPr>
                <w:sz w:val="24"/>
                <w:szCs w:val="24"/>
                <w:lang w:eastAsia="en-US"/>
              </w:rPr>
            </w:pPr>
          </w:p>
          <w:p w:rsidR="00151BE3" w:rsidRDefault="00151BE3">
            <w:pPr>
              <w:ind w:right="-2"/>
              <w:rPr>
                <w:sz w:val="24"/>
                <w:szCs w:val="24"/>
                <w:lang w:eastAsia="en-US"/>
              </w:rPr>
            </w:pPr>
          </w:p>
        </w:tc>
        <w:tc>
          <w:tcPr>
            <w:tcW w:w="5356"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(ые) на осуществление муниципального контроля</w:t>
            </w: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hideMark/>
          </w:tcPr>
          <w:p w:rsidR="00151BE3" w:rsidRDefault="00151BE3">
            <w:pPr>
              <w:ind w:right="-2"/>
              <w:rPr>
                <w:sz w:val="24"/>
                <w:szCs w:val="24"/>
                <w:lang w:eastAsia="en-US"/>
              </w:rPr>
            </w:pPr>
            <w:r>
              <w:rPr>
                <w:sz w:val="24"/>
                <w:szCs w:val="24"/>
                <w:lang w:eastAsia="en-US"/>
              </w:rPr>
              <w:t>Муниципальный земельный контроль</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(ые) на осуществление муниципального контроля</w:t>
            </w:r>
          </w:p>
          <w:p w:rsidR="00151BE3" w:rsidRDefault="00151BE3">
            <w:pPr>
              <w:ind w:right="-2"/>
              <w:rPr>
                <w:sz w:val="24"/>
                <w:szCs w:val="24"/>
                <w:lang w:eastAsia="en-US"/>
              </w:rPr>
            </w:pPr>
          </w:p>
          <w:p w:rsidR="00151BE3" w:rsidRDefault="00151BE3">
            <w:pPr>
              <w:ind w:right="-2"/>
              <w:rPr>
                <w:sz w:val="24"/>
                <w:szCs w:val="24"/>
                <w:lang w:eastAsia="en-US"/>
              </w:rPr>
            </w:pPr>
          </w:p>
        </w:tc>
      </w:tr>
      <w:tr w:rsidR="00151BE3" w:rsidTr="00151BE3">
        <w:tc>
          <w:tcPr>
            <w:tcW w:w="1054" w:type="dxa"/>
            <w:tcBorders>
              <w:top w:val="single" w:sz="4" w:space="0" w:color="auto"/>
              <w:left w:val="single" w:sz="4" w:space="0" w:color="auto"/>
              <w:bottom w:val="single" w:sz="4" w:space="0" w:color="auto"/>
              <w:right w:val="single" w:sz="4" w:space="0" w:color="auto"/>
            </w:tcBorders>
          </w:tcPr>
          <w:p w:rsidR="00151BE3" w:rsidRDefault="00151BE3" w:rsidP="004B1D39">
            <w:pPr>
              <w:pStyle w:val="a6"/>
              <w:numPr>
                <w:ilvl w:val="0"/>
                <w:numId w:val="1"/>
              </w:numPr>
              <w:ind w:right="-2"/>
              <w:jc w:val="right"/>
              <w:rPr>
                <w:sz w:val="24"/>
                <w:szCs w:val="24"/>
                <w:lang w:eastAsia="en-US"/>
              </w:rPr>
            </w:pPr>
          </w:p>
        </w:tc>
        <w:tc>
          <w:tcPr>
            <w:tcW w:w="3250"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Муниципальный контроль в сфере благоустройства на территории муниципального образования </w:t>
            </w:r>
            <w:r w:rsidR="00C312D8">
              <w:rPr>
                <w:sz w:val="24"/>
                <w:szCs w:val="24"/>
                <w:lang w:eastAsia="en-US"/>
              </w:rPr>
              <w:t>Кувай</w:t>
            </w:r>
            <w:r w:rsidR="00643A67">
              <w:rPr>
                <w:sz w:val="24"/>
                <w:szCs w:val="24"/>
                <w:lang w:eastAsia="en-US"/>
              </w:rPr>
              <w:t xml:space="preserve">ский </w:t>
            </w:r>
            <w:r>
              <w:rPr>
                <w:sz w:val="24"/>
                <w:szCs w:val="24"/>
                <w:lang w:eastAsia="en-US"/>
              </w:rPr>
              <w:t>сельсовет Новосергиевского района Оренбургской области</w:t>
            </w:r>
          </w:p>
        </w:tc>
        <w:tc>
          <w:tcPr>
            <w:tcW w:w="5356" w:type="dxa"/>
            <w:tcBorders>
              <w:top w:val="single" w:sz="4" w:space="0" w:color="auto"/>
              <w:left w:val="single" w:sz="4" w:space="0" w:color="auto"/>
              <w:bottom w:val="single" w:sz="4" w:space="0" w:color="auto"/>
              <w:right w:val="single" w:sz="4" w:space="0" w:color="auto"/>
            </w:tcBorders>
          </w:tcPr>
          <w:p w:rsidR="00151BE3" w:rsidRDefault="00151BE3">
            <w:pPr>
              <w:ind w:right="-2"/>
              <w:rPr>
                <w:sz w:val="24"/>
                <w:szCs w:val="24"/>
                <w:lang w:eastAsia="en-US"/>
              </w:rPr>
            </w:pPr>
            <w:r>
              <w:rPr>
                <w:sz w:val="24"/>
                <w:szCs w:val="24"/>
                <w:lang w:eastAsia="en-US"/>
              </w:rPr>
              <w:t xml:space="preserve">Глава администрации, </w:t>
            </w:r>
          </w:p>
          <w:p w:rsidR="00151BE3" w:rsidRDefault="00151BE3">
            <w:pPr>
              <w:ind w:right="-2"/>
              <w:rPr>
                <w:sz w:val="24"/>
                <w:szCs w:val="24"/>
                <w:lang w:eastAsia="en-US"/>
              </w:rPr>
            </w:pPr>
            <w:r>
              <w:rPr>
                <w:sz w:val="24"/>
                <w:szCs w:val="24"/>
                <w:lang w:eastAsia="en-US"/>
              </w:rPr>
              <w:t>специалист (ы) администрации, уполномоченный (ые) на осуществление муниципального контроля</w:t>
            </w:r>
          </w:p>
          <w:p w:rsidR="00151BE3" w:rsidRDefault="00151BE3">
            <w:pPr>
              <w:ind w:right="-2"/>
              <w:rPr>
                <w:sz w:val="24"/>
                <w:szCs w:val="24"/>
                <w:lang w:eastAsia="en-US"/>
              </w:rPr>
            </w:pPr>
          </w:p>
        </w:tc>
      </w:tr>
    </w:tbl>
    <w:p w:rsidR="00151BE3" w:rsidRDefault="00151BE3" w:rsidP="00151BE3">
      <w:pPr>
        <w:ind w:right="-2" w:firstLine="567"/>
        <w:jc w:val="right"/>
      </w:pPr>
    </w:p>
    <w:p w:rsidR="00151BE3" w:rsidRDefault="00151BE3" w:rsidP="00643A67">
      <w:pPr>
        <w:ind w:right="-2"/>
      </w:pPr>
    </w:p>
    <w:p w:rsidR="00151BE3" w:rsidRDefault="00643A67" w:rsidP="00643A67">
      <w:pPr>
        <w:ind w:right="-2" w:firstLine="567"/>
        <w:jc w:val="both"/>
      </w:pPr>
      <w:r>
        <w:t>9.1</w:t>
      </w:r>
      <w:r w:rsidR="00151BE3">
        <w:t>. Муниципальный контроль на автомобильном тр</w:t>
      </w:r>
      <w:r>
        <w:t>анспорте и в дорожном хозяйстве о</w:t>
      </w:r>
      <w:r w:rsidR="00151BE3">
        <w:t xml:space="preserve">существляется в соответствии с Уставом муниципального образования </w:t>
      </w:r>
      <w:r w:rsidR="00C312D8">
        <w:t>Кувай</w:t>
      </w:r>
      <w:r>
        <w:t>ский</w:t>
      </w:r>
      <w:r w:rsidR="00151BE3">
        <w:t xml:space="preserve"> сельсовет, Положением о муниципальном контроле на автомобильном транспорте и в дорожном хозяйстве на территории муниципального образования </w:t>
      </w:r>
      <w:r w:rsidR="00C312D8">
        <w:t>Кувай</w:t>
      </w:r>
      <w:r>
        <w:t>ский</w:t>
      </w:r>
      <w:r w:rsidR="00151BE3">
        <w:t xml:space="preserve"> сельсовет Новосергиевского района Оренбургской области утвержденным решение Совета депутатов муниципального образования </w:t>
      </w:r>
      <w:r w:rsidR="00C312D8">
        <w:t>Кувай</w:t>
      </w:r>
      <w:r>
        <w:t xml:space="preserve">ский </w:t>
      </w:r>
      <w:r w:rsidR="00151BE3">
        <w:t xml:space="preserve">сельсовет   от </w:t>
      </w:r>
      <w:r w:rsidR="00C312D8">
        <w:t>24.09.2021 № 12/3</w:t>
      </w:r>
      <w:r w:rsidR="00151BE3">
        <w:t xml:space="preserve"> р.С.</w:t>
      </w:r>
    </w:p>
    <w:p w:rsidR="00151BE3" w:rsidRDefault="00151BE3" w:rsidP="00151BE3">
      <w:pPr>
        <w:ind w:right="-2" w:firstLine="567"/>
        <w:jc w:val="both"/>
      </w:pPr>
      <w:r>
        <w:t xml:space="preserve">Под муниципальным контролем понимается деятельность Администрации муниципального образования </w:t>
      </w:r>
      <w:r w:rsidR="00C312D8">
        <w:t>Кувай</w:t>
      </w:r>
      <w:r w:rsidR="00643A67">
        <w:t>ский</w:t>
      </w:r>
      <w:r>
        <w:t xml:space="preserve"> сельсовет Новосергиевского района Оренбургской области, направленная на предупреждение, выявление и пресечение нарушений обязательных требований на автомобильном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 соблюдение обязательных требований:</w:t>
      </w:r>
    </w:p>
    <w:p w:rsidR="00151BE3" w:rsidRDefault="00151BE3" w:rsidP="00151BE3">
      <w:pPr>
        <w:ind w:right="-2" w:firstLine="567"/>
        <w:jc w:val="both"/>
      </w:pPr>
      <w:r>
        <w:t>1) в области автомобильных дорог и дорожной деятельности, установленных в отношении автомобильных дорог местного значения:</w:t>
      </w:r>
    </w:p>
    <w:p w:rsidR="00151BE3" w:rsidRDefault="00151BE3" w:rsidP="00151BE3">
      <w:pPr>
        <w:ind w:right="-2" w:firstLine="567"/>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51BE3" w:rsidRDefault="00151BE3" w:rsidP="00151BE3">
      <w:pPr>
        <w:ind w:right="-2" w:firstLine="567"/>
        <w:jc w:val="both"/>
      </w:pPr>
      <w: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51BE3" w:rsidRDefault="00151BE3" w:rsidP="00151BE3">
      <w:pPr>
        <w:ind w:right="-2" w:firstLine="567"/>
        <w:jc w:val="both"/>
      </w:pPr>
      <w: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Объектами муниципального контроля являются: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lastRenderedPageBreak/>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в дорожном хозяйстве в области организации регулярных перевозок;</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1"/>
          <w:szCs w:val="21"/>
        </w:rPr>
      </w:pPr>
      <w: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151BE3" w:rsidRDefault="00151BE3"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Основанием для проведения плановой проверки является ежегодный план проведения плановых проверок.</w:t>
      </w:r>
    </w:p>
    <w:p w:rsidR="00151BE3" w:rsidRDefault="00206E1C" w:rsidP="0015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9.2</w:t>
      </w:r>
      <w:r w:rsidR="00151BE3">
        <w:t>. Муниципальный земельный контроль</w:t>
      </w:r>
    </w:p>
    <w:p w:rsidR="00151BE3" w:rsidRDefault="00151BE3" w:rsidP="00151BE3">
      <w:pPr>
        <w:ind w:right="-2" w:firstLine="567"/>
        <w:jc w:val="both"/>
      </w:pPr>
      <w:r>
        <w:t xml:space="preserve">Осуществляется в соответствии с Уставом муниципального образования </w:t>
      </w:r>
      <w:r w:rsidR="00C312D8">
        <w:t>Кувай</w:t>
      </w:r>
      <w:r w:rsidR="00206E1C">
        <w:t xml:space="preserve">ский </w:t>
      </w:r>
      <w:r>
        <w:t xml:space="preserve">сельсовет, Положением о  муниципальном земельном контроле на территории муниципального образования </w:t>
      </w:r>
      <w:r w:rsidR="00C312D8">
        <w:t>Кувай</w:t>
      </w:r>
      <w:r w:rsidR="00206E1C">
        <w:t>ский</w:t>
      </w:r>
      <w:r>
        <w:t xml:space="preserve"> сельсовет Новосергиевского района Оренбургской области утвержденным решение Совета депутатов муниципального образования </w:t>
      </w:r>
      <w:r w:rsidR="00C312D8">
        <w:t>Кувай</w:t>
      </w:r>
      <w:r w:rsidR="005E795D">
        <w:t xml:space="preserve">ский </w:t>
      </w:r>
      <w:r>
        <w:t xml:space="preserve">сельсовет   от </w:t>
      </w:r>
      <w:r w:rsidR="0098329F">
        <w:t>24.09</w:t>
      </w:r>
      <w:r w:rsidR="00206E1C">
        <w:t>.2021 № 12</w:t>
      </w:r>
      <w:r w:rsidR="0098329F">
        <w:t>/1</w:t>
      </w:r>
      <w:r>
        <w:t xml:space="preserve"> р.С.</w:t>
      </w:r>
    </w:p>
    <w:p w:rsidR="00151BE3" w:rsidRDefault="00151BE3" w:rsidP="00151BE3">
      <w:pPr>
        <w:ind w:right="-2" w:firstLine="567"/>
        <w:jc w:val="both"/>
      </w:pPr>
      <w:r>
        <w:t>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51BE3" w:rsidRDefault="00151BE3" w:rsidP="00151BE3">
      <w:pPr>
        <w:ind w:right="-2" w:firstLine="567"/>
        <w:jc w:val="both"/>
      </w:pPr>
      <w:r>
        <w:t>Предметом муниципального контроля является:</w:t>
      </w:r>
    </w:p>
    <w:p w:rsidR="00151BE3" w:rsidRDefault="00151BE3" w:rsidP="00151BE3">
      <w:pPr>
        <w:ind w:right="-2" w:firstLine="567"/>
        <w:jc w:val="both"/>
      </w:pPr>
      <w: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51BE3" w:rsidRDefault="00151BE3" w:rsidP="00151BE3">
      <w:pPr>
        <w:ind w:right="-2" w:firstLine="567"/>
        <w:jc w:val="both"/>
      </w:pPr>
      <w:r>
        <w:t>2) исполнение решений, принимаемых по результатам контрольных мероприятий.</w:t>
      </w:r>
    </w:p>
    <w:p w:rsidR="00151BE3" w:rsidRDefault="00151BE3" w:rsidP="00151BE3">
      <w:pPr>
        <w:ind w:right="-2" w:firstLine="567"/>
        <w:jc w:val="both"/>
      </w:pPr>
      <w:r>
        <w:lastRenderedPageBreak/>
        <w:t>Объектами муниципального земельного контроля являются:</w:t>
      </w:r>
    </w:p>
    <w:p w:rsidR="00151BE3" w:rsidRDefault="00151BE3" w:rsidP="00151BE3">
      <w:pPr>
        <w:ind w:right="-2" w:firstLine="567"/>
        <w:jc w:val="both"/>
      </w:pPr>
      <w:r>
        <w:t xml:space="preserve">земли, земельные участки, части земельных участков, расположенные в границах муниципального образования муниципального образования </w:t>
      </w:r>
      <w:r w:rsidR="00C312D8">
        <w:t>Кувай</w:t>
      </w:r>
      <w:r w:rsidR="00206E1C">
        <w:t>ский</w:t>
      </w:r>
      <w:r>
        <w:t xml:space="preserve"> сельсовет Новосергиевского района Оренбургской области.</w:t>
      </w:r>
    </w:p>
    <w:p w:rsidR="00151BE3" w:rsidRDefault="00151BE3" w:rsidP="00151BE3">
      <w:pPr>
        <w:ind w:right="-2" w:firstLine="567"/>
        <w:jc w:val="both"/>
      </w:pPr>
      <w:r>
        <w:t>Основанием для проведения плановой проверки является ежегодный план проведения плановых проверок.</w:t>
      </w:r>
    </w:p>
    <w:p w:rsidR="00151BE3" w:rsidRDefault="00206E1C" w:rsidP="00206E1C">
      <w:pPr>
        <w:ind w:right="-2" w:firstLine="567"/>
        <w:jc w:val="both"/>
      </w:pPr>
      <w:r>
        <w:t>9.3</w:t>
      </w:r>
      <w:r w:rsidR="00151BE3">
        <w:t xml:space="preserve">. Муниципальный контроль в сфере благоустройства на территории муниципального образования </w:t>
      </w:r>
      <w:r w:rsidR="00C312D8">
        <w:t>Кувай</w:t>
      </w:r>
      <w:r>
        <w:t>ский</w:t>
      </w:r>
      <w:r w:rsidR="00151BE3">
        <w:t xml:space="preserve"> сельсовет Новосергиевского района Оренбургской област</w:t>
      </w:r>
      <w:r>
        <w:t>и о</w:t>
      </w:r>
      <w:r w:rsidR="00151BE3">
        <w:t xml:space="preserve">существляется в соответствии с Уставом муниципального образования </w:t>
      </w:r>
      <w:r w:rsidR="00C312D8">
        <w:t>Кувай</w:t>
      </w:r>
      <w:r>
        <w:t>ский</w:t>
      </w:r>
      <w:r w:rsidR="00151BE3">
        <w:t xml:space="preserve"> сельсовет, Положением о муниципальном контроле в сфере благоустройства на территории муниципального образования </w:t>
      </w:r>
      <w:r w:rsidR="00C312D8">
        <w:t>Кувай</w:t>
      </w:r>
      <w:r>
        <w:t>ский</w:t>
      </w:r>
      <w:r w:rsidR="00151BE3">
        <w:t xml:space="preserve"> сельсовет Новосергиевского района Оренбургской области утвержденным решение Совета депутатов муниципального образования </w:t>
      </w:r>
      <w:r w:rsidR="00C312D8">
        <w:t>Кувай</w:t>
      </w:r>
      <w:r w:rsidR="00ED6A7B">
        <w:t>ский</w:t>
      </w:r>
      <w:r w:rsidR="00151BE3">
        <w:t xml:space="preserve"> сельсовет   от </w:t>
      </w:r>
      <w:r w:rsidR="0098329F">
        <w:t>29.04.2022 № 18/5</w:t>
      </w:r>
      <w:r w:rsidR="00151BE3">
        <w:t xml:space="preserve"> р.С.</w:t>
      </w:r>
    </w:p>
    <w:p w:rsidR="00151BE3" w:rsidRDefault="00151BE3" w:rsidP="00151BE3">
      <w:pPr>
        <w:ind w:right="-2" w:firstLine="567"/>
        <w:jc w:val="both"/>
      </w:pPr>
      <w:r>
        <w:t xml:space="preserve">Предметом муниципального контроля в сфере благоустройства является соблюдение гражданами и организациями Правил благоустройства территории муниципального образования </w:t>
      </w:r>
      <w:r w:rsidR="00C312D8">
        <w:t>Кувай</w:t>
      </w:r>
      <w:r w:rsidR="00D87819">
        <w:t>ский</w:t>
      </w:r>
      <w:r>
        <w:t xml:space="preserve"> сельсовет Новосергиевского района Оренбургской области, утвержденных Решением Совета депутатов от </w:t>
      </w:r>
      <w:r w:rsidR="0098329F">
        <w:t>14.12.2018</w:t>
      </w:r>
      <w:r w:rsidR="00D87819">
        <w:t>г</w:t>
      </w:r>
      <w:r>
        <w:t xml:space="preserve"> </w:t>
      </w:r>
      <w:r w:rsidR="0098329F">
        <w:t>№ 38/6</w:t>
      </w:r>
      <w:r>
        <w:t xml:space="preserve"> р.С.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bookmarkStart w:id="0" w:name="_GoBack"/>
      <w:bookmarkEnd w:id="0"/>
    </w:p>
    <w:p w:rsidR="00151BE3" w:rsidRDefault="00151BE3" w:rsidP="00151BE3">
      <w:pPr>
        <w:ind w:right="-2" w:firstLine="567"/>
        <w:jc w:val="both"/>
      </w:pPr>
      <w:r>
        <w:t>Объектами муниципального контроля в сфере благоустройства являются:</w:t>
      </w:r>
    </w:p>
    <w:p w:rsidR="00151BE3" w:rsidRDefault="00151BE3" w:rsidP="00151BE3">
      <w:pPr>
        <w:ind w:right="-2" w:firstLine="567"/>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51BE3" w:rsidRDefault="00151BE3" w:rsidP="00151BE3">
      <w:pPr>
        <w:ind w:right="-2" w:firstLine="567"/>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51BE3" w:rsidRDefault="00151BE3" w:rsidP="00151BE3">
      <w:pPr>
        <w:ind w:right="-2" w:firstLine="567"/>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51BE3" w:rsidRDefault="00151BE3" w:rsidP="00151BE3">
      <w:pPr>
        <w:ind w:right="-2" w:firstLine="567"/>
        <w:jc w:val="both"/>
      </w:pPr>
      <w:r>
        <w:t>Основанием для проведения плановой проверки является ежегодный план проведения плановых проверок.</w:t>
      </w:r>
    </w:p>
    <w:p w:rsidR="00151BE3" w:rsidRDefault="00151BE3" w:rsidP="00151BE3">
      <w:pPr>
        <w:ind w:right="-2" w:firstLine="567"/>
        <w:jc w:val="both"/>
      </w:pPr>
    </w:p>
    <w:p w:rsidR="00151BE3" w:rsidRDefault="00151BE3" w:rsidP="00151BE3">
      <w:pPr>
        <w:ind w:right="-2" w:firstLine="567"/>
        <w:jc w:val="both"/>
      </w:pPr>
    </w:p>
    <w:p w:rsidR="00151BE3" w:rsidRDefault="00151BE3" w:rsidP="00151BE3">
      <w:pPr>
        <w:ind w:right="-2"/>
        <w:jc w:val="center"/>
        <w:rPr>
          <w:b/>
        </w:rPr>
      </w:pPr>
      <w:r>
        <w:rPr>
          <w:b/>
        </w:rPr>
        <w:lastRenderedPageBreak/>
        <w:t>Раздел II. План мероприятий по профилактике нарушений, реализуемых администрацией поселения в 2022 году и плановом периоде 2023-2024 годах</w:t>
      </w:r>
    </w:p>
    <w:p w:rsidR="00151BE3" w:rsidRDefault="00151BE3" w:rsidP="00151BE3">
      <w:pPr>
        <w:ind w:right="-2"/>
        <w:jc w:val="both"/>
      </w:pPr>
    </w:p>
    <w:tbl>
      <w:tblPr>
        <w:tblStyle w:val="1"/>
        <w:tblW w:w="0" w:type="auto"/>
        <w:tblLook w:val="04A0" w:firstRow="1" w:lastRow="0" w:firstColumn="1" w:lastColumn="0" w:noHBand="0" w:noVBand="1"/>
      </w:tblPr>
      <w:tblGrid>
        <w:gridCol w:w="851"/>
        <w:gridCol w:w="3935"/>
        <w:gridCol w:w="2552"/>
        <w:gridCol w:w="2232"/>
      </w:tblGrid>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 п/п</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b/>
                <w:sz w:val="24"/>
                <w:szCs w:val="24"/>
                <w:lang w:eastAsia="en-US"/>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Срок реализации</w:t>
            </w:r>
          </w:p>
          <w:p w:rsidR="00151BE3" w:rsidRDefault="00151BE3">
            <w:pPr>
              <w:spacing w:line="276" w:lineRule="auto"/>
              <w:jc w:val="center"/>
              <w:rPr>
                <w:b/>
                <w:sz w:val="24"/>
                <w:szCs w:val="24"/>
                <w:lang w:eastAsia="en-US"/>
              </w:rPr>
            </w:pPr>
            <w:r>
              <w:rPr>
                <w:b/>
                <w:sz w:val="24"/>
                <w:szCs w:val="24"/>
                <w:lang w:eastAsia="en-US"/>
              </w:rPr>
              <w:t>мероприятия</w:t>
            </w:r>
          </w:p>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jc w:val="center"/>
              <w:rPr>
                <w:b/>
                <w:sz w:val="24"/>
                <w:szCs w:val="24"/>
                <w:lang w:eastAsia="en-US"/>
              </w:rPr>
            </w:pPr>
            <w:r>
              <w:rPr>
                <w:b/>
                <w:sz w:val="24"/>
                <w:szCs w:val="24"/>
                <w:lang w:eastAsia="en-US"/>
              </w:rPr>
              <w:t>Ответственный</w:t>
            </w:r>
          </w:p>
          <w:p w:rsidR="00151BE3" w:rsidRDefault="00151BE3">
            <w:pPr>
              <w:spacing w:line="276" w:lineRule="auto"/>
              <w:jc w:val="center"/>
              <w:rPr>
                <w:b/>
                <w:sz w:val="24"/>
                <w:szCs w:val="24"/>
                <w:lang w:eastAsia="en-US"/>
              </w:rPr>
            </w:pPr>
            <w:r>
              <w:rPr>
                <w:b/>
                <w:sz w:val="24"/>
                <w:szCs w:val="24"/>
                <w:lang w:eastAsia="en-US"/>
              </w:rPr>
              <w:t>исполнитель</w:t>
            </w:r>
          </w:p>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2</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3</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b/>
                <w:sz w:val="24"/>
                <w:szCs w:val="24"/>
                <w:lang w:eastAsia="en-US"/>
              </w:rPr>
            </w:pPr>
            <w:r>
              <w:rPr>
                <w:b/>
                <w:sz w:val="24"/>
                <w:szCs w:val="24"/>
                <w:lang w:eastAsia="en-US"/>
              </w:rPr>
              <w:t>4</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1</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rPr>
                <w:sz w:val="24"/>
                <w:szCs w:val="24"/>
                <w:lang w:eastAsia="en-US"/>
              </w:rPr>
            </w:pPr>
            <w:r>
              <w:rPr>
                <w:sz w:val="24"/>
                <w:szCs w:val="24"/>
                <w:lang w:eastAsia="en-US"/>
              </w:rPr>
              <w:t>Составление перечней нормативных правовых актов (их отдельных частей),</w:t>
            </w:r>
          </w:p>
          <w:p w:rsidR="00151BE3" w:rsidRDefault="00151BE3">
            <w:pPr>
              <w:spacing w:line="276" w:lineRule="auto"/>
              <w:rPr>
                <w:sz w:val="24"/>
                <w:szCs w:val="24"/>
                <w:lang w:eastAsia="en-US"/>
              </w:rPr>
            </w:pPr>
            <w:r>
              <w:rPr>
                <w:sz w:val="24"/>
                <w:szCs w:val="24"/>
                <w:lang w:eastAsia="en-US"/>
              </w:rPr>
              <w:t>содержащих обязательные требования, оценка соблюдения которых является</w:t>
            </w:r>
          </w:p>
          <w:p w:rsidR="00151BE3" w:rsidRDefault="00151BE3">
            <w:pPr>
              <w:spacing w:line="276" w:lineRule="auto"/>
              <w:rPr>
                <w:sz w:val="24"/>
                <w:szCs w:val="24"/>
                <w:lang w:eastAsia="en-US"/>
              </w:rPr>
            </w:pPr>
            <w:r>
              <w:rPr>
                <w:sz w:val="24"/>
                <w:szCs w:val="24"/>
                <w:lang w:eastAsia="en-US"/>
              </w:rPr>
              <w:t>предметом осуществления</w:t>
            </w:r>
          </w:p>
          <w:p w:rsidR="00151BE3" w:rsidRDefault="00151BE3">
            <w:pPr>
              <w:spacing w:line="276" w:lineRule="auto"/>
              <w:rPr>
                <w:sz w:val="24"/>
                <w:szCs w:val="24"/>
                <w:lang w:eastAsia="en-US"/>
              </w:rPr>
            </w:pPr>
            <w:r>
              <w:rPr>
                <w:sz w:val="24"/>
                <w:szCs w:val="24"/>
                <w:lang w:eastAsia="en-US"/>
              </w:rPr>
              <w:t xml:space="preserve">муниципального контроля администрацией </w:t>
            </w:r>
            <w:r w:rsidR="00C312D8">
              <w:rPr>
                <w:sz w:val="24"/>
                <w:szCs w:val="24"/>
              </w:rPr>
              <w:t>Кувай</w:t>
            </w:r>
            <w:r w:rsidR="00D87819" w:rsidRPr="00D87819">
              <w:rPr>
                <w:sz w:val="24"/>
                <w:szCs w:val="24"/>
              </w:rPr>
              <w:t>ского</w:t>
            </w:r>
            <w:r w:rsidRPr="00D87819">
              <w:rPr>
                <w:sz w:val="24"/>
                <w:szCs w:val="24"/>
                <w:lang w:eastAsia="en-US"/>
              </w:rPr>
              <w:t xml:space="preserve"> </w:t>
            </w:r>
            <w:r>
              <w:rPr>
                <w:sz w:val="24"/>
                <w:szCs w:val="24"/>
                <w:lang w:eastAsia="en-US"/>
              </w:rPr>
              <w:t>сельсовета, в том числе:</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1 квартал</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специалист (ы)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1.1</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rPr>
                <w:sz w:val="24"/>
                <w:szCs w:val="24"/>
                <w:lang w:eastAsia="en-US"/>
              </w:rPr>
            </w:pPr>
            <w:r>
              <w:rPr>
                <w:sz w:val="24"/>
                <w:szCs w:val="24"/>
                <w:lang w:eastAsia="en-US"/>
              </w:rPr>
              <w:t>в сфере контроля на автомобильном транспорте и в дорожном хозяйстве</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1.2</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r>
              <w:rPr>
                <w:sz w:val="24"/>
                <w:szCs w:val="24"/>
                <w:lang w:eastAsia="en-US"/>
              </w:rPr>
              <w:t>в сфере земельного контроля</w:t>
            </w:r>
          </w:p>
          <w:p w:rsidR="00151BE3" w:rsidRDefault="00151BE3">
            <w:pPr>
              <w:ind w:right="-1"/>
              <w:jc w:val="center"/>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D87819">
            <w:pPr>
              <w:ind w:right="-1"/>
              <w:jc w:val="center"/>
              <w:rPr>
                <w:sz w:val="24"/>
                <w:szCs w:val="24"/>
                <w:lang w:eastAsia="en-US"/>
              </w:rPr>
            </w:pPr>
            <w:r>
              <w:rPr>
                <w:sz w:val="24"/>
                <w:szCs w:val="24"/>
                <w:lang w:eastAsia="en-US"/>
              </w:rPr>
              <w:t>1.3</w:t>
            </w:r>
            <w:r w:rsidR="00151BE3">
              <w:rPr>
                <w:sz w:val="24"/>
                <w:szCs w:val="24"/>
                <w:lang w:eastAsia="en-US"/>
              </w:rPr>
              <w:t>.</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rsidP="00D87819">
            <w:pPr>
              <w:ind w:right="-1"/>
              <w:rPr>
                <w:sz w:val="24"/>
                <w:szCs w:val="24"/>
                <w:lang w:eastAsia="en-US"/>
              </w:rPr>
            </w:pPr>
            <w:r>
              <w:rPr>
                <w:sz w:val="24"/>
                <w:szCs w:val="24"/>
                <w:lang w:eastAsia="en-US"/>
              </w:rPr>
              <w:t xml:space="preserve">в сфере благоустройства на территории муниципального образования </w:t>
            </w:r>
            <w:r w:rsidR="00C312D8">
              <w:rPr>
                <w:sz w:val="24"/>
                <w:szCs w:val="24"/>
                <w:lang w:eastAsia="en-US"/>
              </w:rPr>
              <w:t>Кувай</w:t>
            </w:r>
            <w:r w:rsidR="00D87819">
              <w:rPr>
                <w:sz w:val="24"/>
                <w:szCs w:val="24"/>
                <w:lang w:eastAsia="en-US"/>
              </w:rPr>
              <w:t>ский</w:t>
            </w:r>
            <w:r>
              <w:rPr>
                <w:sz w:val="24"/>
                <w:szCs w:val="24"/>
                <w:lang w:eastAsia="en-US"/>
              </w:rPr>
              <w:t xml:space="preserve"> сельсовет Новосергиевского района Оренбургской области</w:t>
            </w:r>
          </w:p>
        </w:tc>
        <w:tc>
          <w:tcPr>
            <w:tcW w:w="255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tcPr>
          <w:p w:rsidR="00151BE3" w:rsidRDefault="00151BE3">
            <w:pPr>
              <w:ind w:right="-1"/>
              <w:jc w:val="center"/>
              <w:rPr>
                <w:sz w:val="24"/>
                <w:szCs w:val="24"/>
                <w:lang w:eastAsia="en-US"/>
              </w:rPr>
            </w:pP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2.</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ind w:right="-1"/>
              <w:rPr>
                <w:sz w:val="24"/>
                <w:szCs w:val="24"/>
                <w:lang w:eastAsia="en-US"/>
              </w:rPr>
            </w:pPr>
            <w:r>
              <w:rPr>
                <w:sz w:val="24"/>
                <w:szCs w:val="24"/>
                <w:lang w:eastAsia="en-US"/>
              </w:rPr>
              <w:t>Размещение на официальном сайте Администрации муниципального образования «</w:t>
            </w:r>
            <w:r w:rsidR="00C312D8">
              <w:rPr>
                <w:sz w:val="24"/>
                <w:szCs w:val="24"/>
                <w:lang w:eastAsia="en-US"/>
              </w:rPr>
              <w:t>Кувай</w:t>
            </w:r>
            <w:r w:rsidR="00F14845">
              <w:rPr>
                <w:sz w:val="24"/>
                <w:szCs w:val="24"/>
                <w:lang w:eastAsia="en-US"/>
              </w:rPr>
              <w:t>ский</w:t>
            </w:r>
            <w:r>
              <w:rPr>
                <w:sz w:val="24"/>
                <w:szCs w:val="24"/>
                <w:lang w:eastAsia="en-US"/>
              </w:rPr>
              <w:t xml:space="preserve"> сельсовет»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511ABA" w:rsidRDefault="00511ABA">
            <w:pPr>
              <w:ind w:right="-1"/>
              <w:jc w:val="center"/>
              <w:rPr>
                <w:sz w:val="24"/>
                <w:szCs w:val="24"/>
                <w:lang w:eastAsia="en-US"/>
              </w:rPr>
            </w:pPr>
            <w:r>
              <w:rPr>
                <w:sz w:val="24"/>
                <w:szCs w:val="24"/>
                <w:lang w:eastAsia="en-US"/>
              </w:rPr>
              <w:t>В течении года</w:t>
            </w:r>
          </w:p>
          <w:p w:rsidR="00151BE3" w:rsidRDefault="00511ABA">
            <w:pPr>
              <w:ind w:right="-1"/>
              <w:jc w:val="center"/>
              <w:rPr>
                <w:sz w:val="24"/>
                <w:szCs w:val="24"/>
                <w:lang w:eastAsia="en-US"/>
              </w:rPr>
            </w:pPr>
            <w:r>
              <w:rPr>
                <w:sz w:val="24"/>
                <w:szCs w:val="24"/>
                <w:lang w:eastAsia="en-US"/>
              </w:rPr>
              <w:t xml:space="preserve"> (по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F14845">
            <w:pPr>
              <w:ind w:right="-1"/>
              <w:jc w:val="center"/>
              <w:rPr>
                <w:sz w:val="24"/>
                <w:szCs w:val="24"/>
                <w:lang w:eastAsia="en-US"/>
              </w:rPr>
            </w:pPr>
            <w:r>
              <w:rPr>
                <w:sz w:val="24"/>
                <w:szCs w:val="24"/>
                <w:lang w:eastAsia="en-US"/>
              </w:rPr>
              <w:t>Глава</w:t>
            </w:r>
            <w:r w:rsidR="00151BE3">
              <w:rPr>
                <w:sz w:val="24"/>
                <w:szCs w:val="24"/>
                <w:lang w:eastAsia="en-US"/>
              </w:rPr>
              <w:t xml:space="preserve">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3.</w:t>
            </w:r>
          </w:p>
        </w:tc>
        <w:tc>
          <w:tcPr>
            <w:tcW w:w="3935" w:type="dxa"/>
            <w:tcBorders>
              <w:top w:val="single" w:sz="4" w:space="0" w:color="auto"/>
              <w:left w:val="single" w:sz="4" w:space="0" w:color="auto"/>
              <w:bottom w:val="single" w:sz="4" w:space="0" w:color="auto"/>
              <w:right w:val="single" w:sz="4" w:space="0" w:color="auto"/>
            </w:tcBorders>
          </w:tcPr>
          <w:p w:rsidR="00151BE3" w:rsidRDefault="00151BE3">
            <w:pPr>
              <w:spacing w:line="276" w:lineRule="auto"/>
              <w:rPr>
                <w:sz w:val="24"/>
                <w:szCs w:val="24"/>
                <w:lang w:eastAsia="en-US"/>
              </w:rPr>
            </w:pPr>
            <w:r>
              <w:rPr>
                <w:sz w:val="24"/>
                <w:szCs w:val="24"/>
                <w:lang w:eastAsia="en-US"/>
              </w:rPr>
              <w:t>Разработки и опубликования руководств по соблюдению обязательных требований</w:t>
            </w:r>
          </w:p>
          <w:p w:rsidR="00151BE3" w:rsidRDefault="00151BE3">
            <w:pPr>
              <w:ind w:right="-1"/>
              <w:rPr>
                <w:sz w:val="24"/>
                <w:szCs w:val="24"/>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lastRenderedPageBreak/>
              <w:t xml:space="preserve">В течение года </w:t>
            </w:r>
          </w:p>
          <w:p w:rsidR="00151BE3" w:rsidRDefault="00151BE3">
            <w:pPr>
              <w:ind w:right="-1"/>
              <w:jc w:val="center"/>
              <w:rPr>
                <w:sz w:val="24"/>
                <w:szCs w:val="24"/>
                <w:lang w:eastAsia="en-US"/>
              </w:rPr>
            </w:pPr>
            <w:r>
              <w:rPr>
                <w:sz w:val="24"/>
                <w:szCs w:val="24"/>
                <w:lang w:eastAsia="en-US"/>
              </w:rPr>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специалист (ы) администрации</w:t>
            </w:r>
          </w:p>
        </w:tc>
      </w:tr>
      <w:tr w:rsidR="00151BE3" w:rsidTr="00151BE3">
        <w:tc>
          <w:tcPr>
            <w:tcW w:w="851"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lastRenderedPageBreak/>
              <w:t>4.</w:t>
            </w:r>
          </w:p>
        </w:tc>
        <w:tc>
          <w:tcPr>
            <w:tcW w:w="3935" w:type="dxa"/>
            <w:tcBorders>
              <w:top w:val="single" w:sz="4" w:space="0" w:color="auto"/>
              <w:left w:val="single" w:sz="4" w:space="0" w:color="auto"/>
              <w:bottom w:val="single" w:sz="4" w:space="0" w:color="auto"/>
              <w:right w:val="single" w:sz="4" w:space="0" w:color="auto"/>
            </w:tcBorders>
            <w:hideMark/>
          </w:tcPr>
          <w:p w:rsidR="00151BE3" w:rsidRDefault="00151BE3">
            <w:pPr>
              <w:ind w:right="-1"/>
              <w:rPr>
                <w:sz w:val="24"/>
                <w:szCs w:val="24"/>
                <w:lang w:eastAsia="en-US"/>
              </w:rPr>
            </w:pPr>
            <w:r>
              <w:rPr>
                <w:sz w:val="24"/>
                <w:szCs w:val="24"/>
                <w:lang w:eastAsia="en-US"/>
              </w:rP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w:t>
            </w:r>
          </w:p>
        </w:tc>
        <w:tc>
          <w:tcPr>
            <w:tcW w:w="255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 xml:space="preserve">В течение года </w:t>
            </w:r>
          </w:p>
          <w:p w:rsidR="00151BE3" w:rsidRDefault="00151BE3">
            <w:pPr>
              <w:ind w:right="-1"/>
              <w:jc w:val="center"/>
              <w:rPr>
                <w:sz w:val="24"/>
                <w:szCs w:val="24"/>
                <w:lang w:eastAsia="en-US"/>
              </w:rPr>
            </w:pPr>
            <w:r>
              <w:rPr>
                <w:sz w:val="24"/>
                <w:szCs w:val="24"/>
                <w:lang w:eastAsia="en-US"/>
              </w:rPr>
              <w:t>(по мере необходимости)</w:t>
            </w:r>
          </w:p>
        </w:tc>
        <w:tc>
          <w:tcPr>
            <w:tcW w:w="2232" w:type="dxa"/>
            <w:tcBorders>
              <w:top w:val="single" w:sz="4" w:space="0" w:color="auto"/>
              <w:left w:val="single" w:sz="4" w:space="0" w:color="auto"/>
              <w:bottom w:val="single" w:sz="4" w:space="0" w:color="auto"/>
              <w:right w:val="single" w:sz="4" w:space="0" w:color="auto"/>
            </w:tcBorders>
            <w:hideMark/>
          </w:tcPr>
          <w:p w:rsidR="00151BE3" w:rsidRDefault="00151BE3">
            <w:pPr>
              <w:ind w:right="-1"/>
              <w:jc w:val="center"/>
              <w:rPr>
                <w:sz w:val="24"/>
                <w:szCs w:val="24"/>
                <w:lang w:eastAsia="en-US"/>
              </w:rPr>
            </w:pPr>
            <w:r>
              <w:rPr>
                <w:sz w:val="24"/>
                <w:szCs w:val="24"/>
                <w:lang w:eastAsia="en-US"/>
              </w:rPr>
              <w:t>глава администрации</w:t>
            </w:r>
          </w:p>
        </w:tc>
      </w:tr>
    </w:tbl>
    <w:p w:rsidR="00151BE3" w:rsidRDefault="00151BE3" w:rsidP="00151BE3">
      <w:pPr>
        <w:ind w:right="-2" w:firstLine="567"/>
        <w:jc w:val="both"/>
      </w:pPr>
    </w:p>
    <w:p w:rsidR="00151BE3" w:rsidRDefault="00151BE3" w:rsidP="00151BE3">
      <w:pPr>
        <w:ind w:right="-2"/>
        <w:jc w:val="center"/>
        <w:rPr>
          <w:b/>
        </w:rPr>
      </w:pPr>
      <w:r>
        <w:rPr>
          <w:b/>
        </w:rPr>
        <w:t xml:space="preserve">Раздел </w:t>
      </w:r>
      <w:r>
        <w:rPr>
          <w:b/>
          <w:lang w:val="en-US"/>
        </w:rPr>
        <w:t>III</w:t>
      </w:r>
      <w:r>
        <w:rPr>
          <w:b/>
        </w:rPr>
        <w:t>. Целевые показатели Программы и их значения по годам</w:t>
      </w:r>
    </w:p>
    <w:p w:rsidR="00151BE3" w:rsidRDefault="00151BE3" w:rsidP="00151BE3">
      <w:pPr>
        <w:ind w:right="-2" w:firstLine="567"/>
        <w:jc w:val="right"/>
      </w:pPr>
    </w:p>
    <w:tbl>
      <w:tblPr>
        <w:tblStyle w:val="a7"/>
        <w:tblW w:w="0" w:type="auto"/>
        <w:tblLook w:val="04A0" w:firstRow="1" w:lastRow="0" w:firstColumn="1" w:lastColumn="0" w:noHBand="0" w:noVBand="1"/>
      </w:tblPr>
      <w:tblGrid>
        <w:gridCol w:w="5211"/>
        <w:gridCol w:w="1418"/>
        <w:gridCol w:w="1559"/>
        <w:gridCol w:w="1382"/>
      </w:tblGrid>
      <w:tr w:rsidR="00151BE3" w:rsidTr="00151BE3">
        <w:tc>
          <w:tcPr>
            <w:tcW w:w="5211" w:type="dxa"/>
            <w:vMerge w:val="restart"/>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Показатель</w:t>
            </w:r>
          </w:p>
        </w:tc>
        <w:tc>
          <w:tcPr>
            <w:tcW w:w="4359" w:type="dxa"/>
            <w:gridSpan w:val="3"/>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Период, год</w:t>
            </w:r>
          </w:p>
        </w:tc>
      </w:tr>
      <w:tr w:rsidR="00151BE3" w:rsidTr="00151BE3">
        <w:tc>
          <w:tcPr>
            <w:tcW w:w="0" w:type="auto"/>
            <w:vMerge/>
            <w:tcBorders>
              <w:top w:val="single" w:sz="4" w:space="0" w:color="auto"/>
              <w:left w:val="single" w:sz="4" w:space="0" w:color="auto"/>
              <w:bottom w:val="single" w:sz="4" w:space="0" w:color="auto"/>
              <w:right w:val="single" w:sz="4" w:space="0" w:color="auto"/>
            </w:tcBorders>
            <w:vAlign w:val="center"/>
            <w:hideMark/>
          </w:tcPr>
          <w:p w:rsidR="00151BE3" w:rsidRDefault="00151BE3">
            <w:pPr>
              <w:rPr>
                <w:b/>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val="en-US" w:eastAsia="en-US"/>
              </w:rPr>
            </w:pPr>
            <w:r>
              <w:rPr>
                <w:b/>
                <w:sz w:val="26"/>
                <w:szCs w:val="26"/>
                <w:lang w:val="en-US" w:eastAsia="en-US"/>
              </w:rPr>
              <w:t>2024</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b/>
                <w:sz w:val="26"/>
                <w:szCs w:val="26"/>
                <w:lang w:eastAsia="en-US"/>
              </w:rPr>
            </w:pPr>
            <w:r>
              <w:rPr>
                <w:b/>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количества профилактических мероприятий в контрольной деятельности администрации поселения (в ед.)</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3</w:t>
            </w:r>
          </w:p>
        </w:tc>
      </w:tr>
      <w:tr w:rsidR="00151BE3" w:rsidTr="00151BE3">
        <w:tc>
          <w:tcPr>
            <w:tcW w:w="5211"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1</w:t>
            </w: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3</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eastAsia="en-US"/>
              </w:rPr>
            </w:pPr>
            <w:r>
              <w:rPr>
                <w:sz w:val="26"/>
                <w:szCs w:val="26"/>
                <w:lang w:eastAsia="en-US"/>
              </w:rPr>
              <w:t>4</w:t>
            </w:r>
          </w:p>
        </w:tc>
      </w:tr>
      <w:tr w:rsidR="00151BE3" w:rsidTr="00151BE3">
        <w:tc>
          <w:tcPr>
            <w:tcW w:w="5211" w:type="dxa"/>
            <w:tcBorders>
              <w:top w:val="single" w:sz="4" w:space="0" w:color="auto"/>
              <w:left w:val="single" w:sz="4" w:space="0" w:color="auto"/>
              <w:bottom w:val="single" w:sz="4" w:space="0" w:color="auto"/>
              <w:right w:val="single" w:sz="4" w:space="0" w:color="auto"/>
            </w:tcBorders>
          </w:tcPr>
          <w:p w:rsidR="00151BE3" w:rsidRDefault="00151BE3">
            <w:pPr>
              <w:ind w:right="-2"/>
              <w:jc w:val="both"/>
              <w:rPr>
                <w:sz w:val="26"/>
                <w:szCs w:val="26"/>
                <w:lang w:eastAsia="en-US"/>
              </w:rPr>
            </w:pPr>
            <w:r>
              <w:rPr>
                <w:sz w:val="26"/>
                <w:szCs w:val="26"/>
                <w:lang w:eastAsia="en-US"/>
              </w:rPr>
              <w:t>Увеличение доли мероприятий по информированию населения о требованиях в сфере муниципального контроля, %</w:t>
            </w:r>
          </w:p>
          <w:p w:rsidR="00151BE3" w:rsidRDefault="00151BE3">
            <w:pPr>
              <w:ind w:right="-2"/>
              <w:jc w:val="both"/>
              <w:rPr>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w:t>
            </w:r>
          </w:p>
        </w:tc>
        <w:tc>
          <w:tcPr>
            <w:tcW w:w="1382" w:type="dxa"/>
            <w:tcBorders>
              <w:top w:val="single" w:sz="4" w:space="0" w:color="auto"/>
              <w:left w:val="single" w:sz="4" w:space="0" w:color="auto"/>
              <w:bottom w:val="single" w:sz="4" w:space="0" w:color="auto"/>
              <w:right w:val="single" w:sz="4" w:space="0" w:color="auto"/>
            </w:tcBorders>
            <w:hideMark/>
          </w:tcPr>
          <w:p w:rsidR="00151BE3" w:rsidRDefault="00151BE3">
            <w:pPr>
              <w:ind w:right="-2"/>
              <w:jc w:val="center"/>
              <w:rPr>
                <w:sz w:val="26"/>
                <w:szCs w:val="26"/>
                <w:lang w:val="en-US" w:eastAsia="en-US"/>
              </w:rPr>
            </w:pPr>
            <w:r>
              <w:rPr>
                <w:sz w:val="26"/>
                <w:szCs w:val="26"/>
                <w:lang w:val="en-US" w:eastAsia="en-US"/>
              </w:rPr>
              <w:t>2.5</w:t>
            </w:r>
          </w:p>
        </w:tc>
      </w:tr>
    </w:tbl>
    <w:p w:rsidR="00151BE3" w:rsidRDefault="00151BE3" w:rsidP="00151BE3">
      <w:pPr>
        <w:ind w:right="-2" w:firstLine="567"/>
        <w:jc w:val="both"/>
      </w:pPr>
    </w:p>
    <w:p w:rsidR="00151BE3" w:rsidRDefault="00151BE3" w:rsidP="00151BE3">
      <w:pPr>
        <w:shd w:val="clear" w:color="auto" w:fill="FFFFFF"/>
        <w:jc w:val="center"/>
        <w:rPr>
          <w:b/>
          <w:bCs w:val="0"/>
        </w:rPr>
      </w:pPr>
      <w:r>
        <w:rPr>
          <w:b/>
          <w:bCs w:val="0"/>
        </w:rPr>
        <w:t>Раздел </w:t>
      </w:r>
      <w:r>
        <w:rPr>
          <w:b/>
          <w:bCs w:val="0"/>
          <w:lang w:val="en-US"/>
        </w:rPr>
        <w:t>I</w:t>
      </w:r>
      <w:r>
        <w:rPr>
          <w:b/>
          <w:bCs w:val="0"/>
        </w:rPr>
        <w:t>V. Оценка эффективности программы. Отчетные показатели на 2022 год и плановый период 2023-2024 годы</w:t>
      </w:r>
    </w:p>
    <w:p w:rsidR="00151BE3" w:rsidRDefault="00151BE3" w:rsidP="00151BE3">
      <w:pPr>
        <w:shd w:val="clear" w:color="auto" w:fill="FFFFFF"/>
        <w:jc w:val="center"/>
        <w:rPr>
          <w:b/>
          <w:bCs w:val="0"/>
        </w:rPr>
      </w:pPr>
    </w:p>
    <w:tbl>
      <w:tblPr>
        <w:tblStyle w:val="a7"/>
        <w:tblW w:w="0" w:type="auto"/>
        <w:tblLook w:val="04A0" w:firstRow="1" w:lastRow="0" w:firstColumn="1" w:lastColumn="0" w:noHBand="0" w:noVBand="1"/>
      </w:tblPr>
      <w:tblGrid>
        <w:gridCol w:w="4785"/>
        <w:gridCol w:w="4785"/>
      </w:tblGrid>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Наименование показателя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jc w:val="center"/>
              <w:rPr>
                <w:b/>
                <w:sz w:val="26"/>
                <w:szCs w:val="26"/>
                <w:lang w:eastAsia="en-US"/>
              </w:rPr>
            </w:pPr>
            <w:r>
              <w:rPr>
                <w:b/>
                <w:sz w:val="26"/>
                <w:szCs w:val="26"/>
                <w:lang w:eastAsia="en-US"/>
              </w:rPr>
              <w:t>Значение показателя</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1. Информированность подконтрольных субъектов о содержании обязательных требований</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2. Понятность обязательных требований, их однозначное толкование подконтрольными субъектами и должностными лицами органа муниципального контроля</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3. Удовлетворенность обеспечением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lastRenderedPageBreak/>
              <w:t>4.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в информационно-телекоммуникационной сети Интернет</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5. Информированность подконтрольных субъектов о порядке проведения проверок, правах подконтрольных субъектов при проведении проверки</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60% опрошенных</w:t>
            </w:r>
          </w:p>
        </w:tc>
      </w:tr>
      <w:tr w:rsidR="00151BE3" w:rsidTr="00151BE3">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6. Выполнение профилактических программных мероприятий согласно перечню</w:t>
            </w:r>
          </w:p>
        </w:tc>
        <w:tc>
          <w:tcPr>
            <w:tcW w:w="4785" w:type="dxa"/>
            <w:tcBorders>
              <w:top w:val="single" w:sz="4" w:space="0" w:color="auto"/>
              <w:left w:val="single" w:sz="4" w:space="0" w:color="auto"/>
              <w:bottom w:val="single" w:sz="4" w:space="0" w:color="auto"/>
              <w:right w:val="single" w:sz="4" w:space="0" w:color="auto"/>
            </w:tcBorders>
            <w:hideMark/>
          </w:tcPr>
          <w:p w:rsidR="00151BE3" w:rsidRDefault="00151BE3">
            <w:pPr>
              <w:spacing w:after="150"/>
              <w:rPr>
                <w:sz w:val="26"/>
                <w:szCs w:val="26"/>
                <w:lang w:eastAsia="en-US"/>
              </w:rPr>
            </w:pPr>
            <w:r>
              <w:rPr>
                <w:sz w:val="26"/>
                <w:szCs w:val="26"/>
                <w:lang w:eastAsia="en-US"/>
              </w:rPr>
              <w:t>Не менее 100% мероприятий, предусмотренных перечнем</w:t>
            </w:r>
          </w:p>
        </w:tc>
      </w:tr>
    </w:tbl>
    <w:p w:rsidR="00151BE3" w:rsidRDefault="00151BE3" w:rsidP="00151BE3">
      <w:pPr>
        <w:ind w:right="-2" w:firstLine="567"/>
        <w:jc w:val="both"/>
      </w:pPr>
    </w:p>
    <w:p w:rsidR="00151BE3" w:rsidRDefault="00151BE3" w:rsidP="00151BE3">
      <w:pPr>
        <w:ind w:right="-2" w:firstLine="567"/>
        <w:jc w:val="both"/>
      </w:pPr>
      <w: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мероприятия, иных подконтрольных лиц и лиц, участвующих в проведении профилактических мероприятий. Опрос проводится силами должностных лиц органа муниципального контроля.</w:t>
      </w:r>
    </w:p>
    <w:p w:rsidR="00151BE3" w:rsidRDefault="00151BE3" w:rsidP="00151BE3">
      <w:pPr>
        <w:ind w:right="-2" w:firstLine="567"/>
        <w:jc w:val="both"/>
      </w:pPr>
    </w:p>
    <w:p w:rsidR="00151BE3" w:rsidRDefault="00151BE3" w:rsidP="00151BE3">
      <w:pPr>
        <w:ind w:right="-2"/>
        <w:jc w:val="center"/>
        <w:rPr>
          <w:b/>
        </w:rPr>
      </w:pPr>
      <w:r>
        <w:rPr>
          <w:b/>
        </w:rPr>
        <w:t>Раздел V. Ресурсное обеспечение программы</w:t>
      </w:r>
    </w:p>
    <w:p w:rsidR="00151BE3" w:rsidRDefault="00151BE3" w:rsidP="00151BE3">
      <w:pPr>
        <w:ind w:right="-2"/>
        <w:jc w:val="center"/>
        <w:rPr>
          <w:b/>
        </w:rPr>
      </w:pPr>
    </w:p>
    <w:p w:rsidR="00151BE3" w:rsidRDefault="00151BE3" w:rsidP="00151BE3">
      <w:pPr>
        <w:ind w:right="-2" w:firstLine="567"/>
        <w:jc w:val="both"/>
      </w:pPr>
      <w:r>
        <w:t xml:space="preserve">Ресурсное обеспечение Программы включает в себя кадровое и информационно-аналитическое обеспечение ее реализации. Информационно-аналитическое обеспечение реализации Программы осуществляется с использованием официального сайта </w:t>
      </w:r>
      <w:r w:rsidR="00C312D8">
        <w:t>Кувай</w:t>
      </w:r>
      <w:r w:rsidR="00F14845">
        <w:t>ского</w:t>
      </w:r>
      <w:r>
        <w:t xml:space="preserve"> сельсовета в информационно-телекоммуникационной сети Интернет.</w:t>
      </w:r>
    </w:p>
    <w:p w:rsidR="00151BE3" w:rsidRDefault="00151BE3" w:rsidP="00151BE3">
      <w:pPr>
        <w:pStyle w:val="a4"/>
        <w:ind w:left="0" w:firstLine="567"/>
        <w:jc w:val="both"/>
        <w:rPr>
          <w:sz w:val="28"/>
          <w:szCs w:val="28"/>
        </w:rPr>
      </w:pPr>
    </w:p>
    <w:p w:rsidR="00150EBF" w:rsidRDefault="00150EBF"/>
    <w:sectPr w:rsidR="00150EBF" w:rsidSect="00FB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F7514"/>
    <w:multiLevelType w:val="hybridMultilevel"/>
    <w:tmpl w:val="83166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E3"/>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1BE3"/>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6E1C"/>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ABA"/>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E795D"/>
    <w:rsid w:val="005F258D"/>
    <w:rsid w:val="005F2F2C"/>
    <w:rsid w:val="005F45FE"/>
    <w:rsid w:val="005F4F6A"/>
    <w:rsid w:val="005F7EFB"/>
    <w:rsid w:val="006011BA"/>
    <w:rsid w:val="006014F9"/>
    <w:rsid w:val="00602522"/>
    <w:rsid w:val="00605488"/>
    <w:rsid w:val="00606CBB"/>
    <w:rsid w:val="006112A8"/>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3A67"/>
    <w:rsid w:val="00644323"/>
    <w:rsid w:val="0064576C"/>
    <w:rsid w:val="00645FED"/>
    <w:rsid w:val="00646144"/>
    <w:rsid w:val="00647FB8"/>
    <w:rsid w:val="00653073"/>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120B"/>
    <w:rsid w:val="0071153A"/>
    <w:rsid w:val="00711C82"/>
    <w:rsid w:val="0071450E"/>
    <w:rsid w:val="007149B7"/>
    <w:rsid w:val="00714B5C"/>
    <w:rsid w:val="00714C2E"/>
    <w:rsid w:val="00715B23"/>
    <w:rsid w:val="00717827"/>
    <w:rsid w:val="0072054B"/>
    <w:rsid w:val="00721381"/>
    <w:rsid w:val="007213F7"/>
    <w:rsid w:val="00721E9D"/>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4077"/>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329F"/>
    <w:rsid w:val="009843F0"/>
    <w:rsid w:val="00984F5D"/>
    <w:rsid w:val="00986B67"/>
    <w:rsid w:val="00990EE5"/>
    <w:rsid w:val="00990FFA"/>
    <w:rsid w:val="00991A7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B6C"/>
    <w:rsid w:val="00C05E95"/>
    <w:rsid w:val="00C0783F"/>
    <w:rsid w:val="00C1217B"/>
    <w:rsid w:val="00C122A1"/>
    <w:rsid w:val="00C15476"/>
    <w:rsid w:val="00C162A7"/>
    <w:rsid w:val="00C16A5E"/>
    <w:rsid w:val="00C174CC"/>
    <w:rsid w:val="00C23452"/>
    <w:rsid w:val="00C23859"/>
    <w:rsid w:val="00C23913"/>
    <w:rsid w:val="00C252B3"/>
    <w:rsid w:val="00C2648C"/>
    <w:rsid w:val="00C2715D"/>
    <w:rsid w:val="00C2740C"/>
    <w:rsid w:val="00C275DD"/>
    <w:rsid w:val="00C30505"/>
    <w:rsid w:val="00C312D8"/>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819"/>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D6A7B"/>
    <w:rsid w:val="00EE080F"/>
    <w:rsid w:val="00EE2AE4"/>
    <w:rsid w:val="00EE362B"/>
    <w:rsid w:val="00EE3B13"/>
    <w:rsid w:val="00EE6223"/>
    <w:rsid w:val="00EE6890"/>
    <w:rsid w:val="00EE78AA"/>
    <w:rsid w:val="00EF3619"/>
    <w:rsid w:val="00EF5D5F"/>
    <w:rsid w:val="00F00FFF"/>
    <w:rsid w:val="00F05BA9"/>
    <w:rsid w:val="00F06334"/>
    <w:rsid w:val="00F13828"/>
    <w:rsid w:val="00F14845"/>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B630E"/>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1B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1BE3"/>
    <w:pPr>
      <w:ind w:left="7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151BE3"/>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151BE3"/>
    <w:pPr>
      <w:ind w:left="720"/>
      <w:contextualSpacing/>
    </w:pPr>
  </w:style>
  <w:style w:type="table" w:styleId="a7">
    <w:name w:val="Table Grid"/>
    <w:basedOn w:val="a1"/>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BE3"/>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151BE3"/>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151BE3"/>
    <w:pPr>
      <w:ind w:left="720"/>
      <w:contextualSpacing/>
    </w:pPr>
    <w:rPr>
      <w:bCs w:val="0"/>
      <w:sz w:val="24"/>
      <w:szCs w:val="24"/>
    </w:rPr>
  </w:style>
  <w:style w:type="character" w:customStyle="1" w:styleId="a5">
    <w:name w:val="Абзац списка Знак"/>
    <w:aliases w:val="Ненумерованный список Знак"/>
    <w:basedOn w:val="a0"/>
    <w:link w:val="a6"/>
    <w:uiPriority w:val="34"/>
    <w:locked/>
    <w:rsid w:val="00151BE3"/>
    <w:rPr>
      <w:rFonts w:ascii="Times New Roman" w:eastAsia="Times New Roman" w:hAnsi="Times New Roman" w:cs="Times New Roman"/>
      <w:bCs/>
      <w:sz w:val="28"/>
      <w:szCs w:val="28"/>
      <w:lang w:eastAsia="ru-RU"/>
    </w:rPr>
  </w:style>
  <w:style w:type="paragraph" w:styleId="a6">
    <w:name w:val="List Paragraph"/>
    <w:aliases w:val="Ненумерованный список"/>
    <w:basedOn w:val="a"/>
    <w:link w:val="a5"/>
    <w:uiPriority w:val="34"/>
    <w:qFormat/>
    <w:rsid w:val="00151BE3"/>
    <w:pPr>
      <w:ind w:left="720"/>
      <w:contextualSpacing/>
    </w:pPr>
  </w:style>
  <w:style w:type="table" w:styleId="a7">
    <w:name w:val="Table Grid"/>
    <w:basedOn w:val="a1"/>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151B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imFiXiT56</cp:lastModifiedBy>
  <cp:revision>2</cp:revision>
  <dcterms:created xsi:type="dcterms:W3CDTF">2022-06-07T04:31:00Z</dcterms:created>
  <dcterms:modified xsi:type="dcterms:W3CDTF">2022-06-07T04:31:00Z</dcterms:modified>
</cp:coreProperties>
</file>