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АДМИНИСТРАЦИЯ</w:t>
      </w: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МУНИЦИПАЛЬНОГО ОБРАЗОВАНИЯ</w:t>
      </w: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КУВАЙСКИЙ СЕЛЬСОВЕТ</w:t>
      </w: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НОВОСЕРГИЕВСКОГО РАЙОНА</w:t>
      </w: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ОРЕНБУРГСКОЙ ОБЛАСТИ</w:t>
      </w:r>
    </w:p>
    <w:p w:rsidR="00EB40B7" w:rsidRPr="00440BBF" w:rsidRDefault="00EB40B7" w:rsidP="00440BBF">
      <w:pPr>
        <w:jc w:val="center"/>
        <w:rPr>
          <w:rFonts w:ascii="Arial" w:hAnsi="Arial" w:cs="Arial"/>
          <w:b/>
          <w:bCs/>
          <w:sz w:val="32"/>
          <w:szCs w:val="32"/>
        </w:rPr>
      </w:pPr>
    </w:p>
    <w:p w:rsidR="00EB40B7" w:rsidRPr="00440BBF" w:rsidRDefault="00EB40B7" w:rsidP="00440BBF">
      <w:pPr>
        <w:jc w:val="center"/>
        <w:rPr>
          <w:rFonts w:ascii="Arial" w:hAnsi="Arial" w:cs="Arial"/>
          <w:b/>
          <w:bCs/>
          <w:sz w:val="32"/>
          <w:szCs w:val="32"/>
        </w:rPr>
      </w:pPr>
    </w:p>
    <w:p w:rsidR="00EB40B7" w:rsidRDefault="00EB40B7" w:rsidP="00440BBF">
      <w:pPr>
        <w:jc w:val="center"/>
        <w:rPr>
          <w:rFonts w:ascii="Arial" w:hAnsi="Arial" w:cs="Arial"/>
          <w:b/>
          <w:bCs/>
          <w:sz w:val="32"/>
          <w:szCs w:val="32"/>
        </w:rPr>
      </w:pPr>
      <w:r w:rsidRPr="00440BBF">
        <w:rPr>
          <w:rFonts w:ascii="Arial" w:hAnsi="Arial" w:cs="Arial"/>
          <w:b/>
          <w:bCs/>
          <w:sz w:val="32"/>
          <w:szCs w:val="32"/>
        </w:rPr>
        <w:t>ПОСТАНОВЛЕНИЕ</w:t>
      </w:r>
      <w:r>
        <w:rPr>
          <w:rFonts w:ascii="Arial" w:hAnsi="Arial" w:cs="Arial"/>
          <w:b/>
          <w:bCs/>
          <w:sz w:val="32"/>
          <w:szCs w:val="32"/>
        </w:rPr>
        <w:t xml:space="preserve"> </w:t>
      </w:r>
    </w:p>
    <w:p w:rsidR="00EB40B7" w:rsidRDefault="00EB40B7" w:rsidP="00440BBF">
      <w:pPr>
        <w:jc w:val="center"/>
        <w:rPr>
          <w:rFonts w:ascii="Arial" w:hAnsi="Arial" w:cs="Arial"/>
          <w:b/>
          <w:bCs/>
          <w:sz w:val="32"/>
          <w:szCs w:val="32"/>
        </w:rPr>
      </w:pP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 xml:space="preserve">13.11.2015 </w:t>
      </w:r>
      <w:r>
        <w:rPr>
          <w:rFonts w:ascii="Arial" w:hAnsi="Arial" w:cs="Arial"/>
          <w:b/>
          <w:bCs/>
          <w:sz w:val="32"/>
          <w:szCs w:val="32"/>
        </w:rPr>
        <w:t xml:space="preserve">                                                                       </w:t>
      </w:r>
      <w:r w:rsidRPr="00440BBF">
        <w:rPr>
          <w:rFonts w:ascii="Arial" w:hAnsi="Arial" w:cs="Arial"/>
          <w:b/>
          <w:bCs/>
          <w:sz w:val="32"/>
          <w:szCs w:val="32"/>
        </w:rPr>
        <w:t xml:space="preserve"> № 90</w:t>
      </w:r>
      <w:r>
        <w:rPr>
          <w:rFonts w:ascii="Arial" w:hAnsi="Arial" w:cs="Arial"/>
          <w:b/>
          <w:bCs/>
          <w:sz w:val="32"/>
          <w:szCs w:val="32"/>
        </w:rPr>
        <w:t>-п</w:t>
      </w:r>
    </w:p>
    <w:p w:rsidR="00EB40B7" w:rsidRPr="00440BBF" w:rsidRDefault="00EB40B7" w:rsidP="00440BBF">
      <w:pPr>
        <w:jc w:val="center"/>
        <w:rPr>
          <w:rFonts w:ascii="Arial" w:hAnsi="Arial" w:cs="Arial"/>
          <w:b/>
          <w:bCs/>
          <w:sz w:val="32"/>
          <w:szCs w:val="32"/>
        </w:rPr>
      </w:pPr>
    </w:p>
    <w:p w:rsidR="00EB40B7" w:rsidRPr="00440BBF" w:rsidRDefault="00EB40B7" w:rsidP="00440BBF">
      <w:pPr>
        <w:jc w:val="center"/>
        <w:rPr>
          <w:rFonts w:ascii="Arial" w:hAnsi="Arial" w:cs="Arial"/>
          <w:b/>
          <w:bCs/>
          <w:sz w:val="32"/>
          <w:szCs w:val="32"/>
        </w:rPr>
      </w:pPr>
    </w:p>
    <w:p w:rsidR="00EB40B7" w:rsidRPr="00440BBF" w:rsidRDefault="00EB40B7" w:rsidP="00440BBF">
      <w:pPr>
        <w:jc w:val="center"/>
        <w:rPr>
          <w:rFonts w:ascii="Arial" w:hAnsi="Arial" w:cs="Arial"/>
          <w:b/>
          <w:bCs/>
          <w:sz w:val="32"/>
          <w:szCs w:val="32"/>
        </w:rPr>
      </w:pPr>
      <w:r w:rsidRPr="00440BBF">
        <w:rPr>
          <w:rFonts w:ascii="Arial" w:hAnsi="Arial" w:cs="Arial"/>
          <w:b/>
          <w:bCs/>
          <w:sz w:val="32"/>
          <w:szCs w:val="32"/>
        </w:rPr>
        <w:t>Об утверждении Указаний</w:t>
      </w:r>
      <w:r>
        <w:rPr>
          <w:rFonts w:ascii="Arial" w:hAnsi="Arial" w:cs="Arial"/>
          <w:b/>
          <w:bCs/>
          <w:sz w:val="32"/>
          <w:szCs w:val="32"/>
        </w:rPr>
        <w:t xml:space="preserve"> о порядке </w:t>
      </w:r>
      <w:proofErr w:type="gramStart"/>
      <w:r>
        <w:rPr>
          <w:rFonts w:ascii="Arial" w:hAnsi="Arial" w:cs="Arial"/>
          <w:b/>
          <w:bCs/>
          <w:sz w:val="32"/>
          <w:szCs w:val="32"/>
        </w:rPr>
        <w:t>применения целевых статей классификации расходов бюджета МО</w:t>
      </w:r>
      <w:proofErr w:type="gramEnd"/>
      <w:r>
        <w:rPr>
          <w:rFonts w:ascii="Arial" w:hAnsi="Arial" w:cs="Arial"/>
          <w:b/>
          <w:bCs/>
          <w:sz w:val="32"/>
          <w:szCs w:val="32"/>
        </w:rPr>
        <w:t xml:space="preserve"> Кувайский сельсовет на 2016год</w:t>
      </w:r>
    </w:p>
    <w:p w:rsidR="00EB40B7" w:rsidRDefault="00EB40B7" w:rsidP="00000956">
      <w:pPr>
        <w:ind w:right="-365"/>
        <w:jc w:val="center"/>
        <w:rPr>
          <w:b/>
          <w:bCs/>
          <w:sz w:val="28"/>
          <w:szCs w:val="28"/>
        </w:rPr>
      </w:pPr>
    </w:p>
    <w:p w:rsidR="00EB40B7" w:rsidRPr="00440BBF" w:rsidRDefault="00EB40B7" w:rsidP="002A234D">
      <w:pPr>
        <w:ind w:right="-1"/>
        <w:jc w:val="both"/>
        <w:rPr>
          <w:rFonts w:ascii="Arial" w:hAnsi="Arial" w:cs="Arial"/>
          <w:sz w:val="24"/>
          <w:szCs w:val="24"/>
        </w:rPr>
      </w:pPr>
      <w:r>
        <w:rPr>
          <w:sz w:val="28"/>
          <w:szCs w:val="28"/>
        </w:rPr>
        <w:tab/>
      </w:r>
      <w:r w:rsidRPr="00440BBF">
        <w:rPr>
          <w:rFonts w:ascii="Arial" w:hAnsi="Arial" w:cs="Arial"/>
          <w:sz w:val="24"/>
          <w:szCs w:val="24"/>
        </w:rPr>
        <w:t>В соответствии со ст. 9 и 21  Бюджетного кодекса Российской Федерации:</w:t>
      </w:r>
    </w:p>
    <w:p w:rsidR="00EB40B7" w:rsidRPr="00440BBF" w:rsidRDefault="00EB40B7" w:rsidP="002A234D">
      <w:pPr>
        <w:jc w:val="both"/>
        <w:rPr>
          <w:rFonts w:ascii="Arial" w:hAnsi="Arial" w:cs="Arial"/>
          <w:sz w:val="24"/>
          <w:szCs w:val="24"/>
        </w:rPr>
      </w:pPr>
    </w:p>
    <w:p w:rsidR="00EB40B7" w:rsidRPr="00440BBF" w:rsidRDefault="00EB40B7" w:rsidP="002A234D">
      <w:pPr>
        <w:pStyle w:val="ab"/>
        <w:ind w:firstLine="567"/>
        <w:jc w:val="both"/>
        <w:rPr>
          <w:rFonts w:ascii="Arial" w:hAnsi="Arial" w:cs="Arial"/>
          <w:sz w:val="24"/>
          <w:szCs w:val="24"/>
        </w:rPr>
      </w:pPr>
      <w:r w:rsidRPr="00440BBF">
        <w:rPr>
          <w:rFonts w:ascii="Arial" w:hAnsi="Arial" w:cs="Arial"/>
          <w:b/>
          <w:bCs/>
          <w:sz w:val="24"/>
          <w:szCs w:val="24"/>
        </w:rPr>
        <w:tab/>
      </w:r>
      <w:r w:rsidRPr="00440BBF">
        <w:rPr>
          <w:rFonts w:ascii="Arial" w:hAnsi="Arial" w:cs="Arial"/>
          <w:sz w:val="24"/>
          <w:szCs w:val="24"/>
        </w:rPr>
        <w:t xml:space="preserve">1. Утвердить Указания о порядке </w:t>
      </w:r>
      <w:proofErr w:type="gramStart"/>
      <w:r w:rsidRPr="00440BBF">
        <w:rPr>
          <w:rFonts w:ascii="Arial" w:hAnsi="Arial" w:cs="Arial"/>
          <w:sz w:val="24"/>
          <w:szCs w:val="24"/>
        </w:rPr>
        <w:t>применения целевых статей  классификации расходов бюджета муниципального образования</w:t>
      </w:r>
      <w:proofErr w:type="gramEnd"/>
      <w:r w:rsidR="00107113">
        <w:rPr>
          <w:rFonts w:ascii="Arial" w:hAnsi="Arial" w:cs="Arial"/>
          <w:sz w:val="24"/>
          <w:szCs w:val="24"/>
        </w:rPr>
        <w:t xml:space="preserve"> </w:t>
      </w:r>
      <w:bookmarkStart w:id="0" w:name="_GoBack"/>
      <w:bookmarkEnd w:id="0"/>
      <w:r w:rsidRPr="00440BBF">
        <w:rPr>
          <w:rFonts w:ascii="Arial" w:hAnsi="Arial" w:cs="Arial"/>
          <w:sz w:val="24"/>
          <w:szCs w:val="24"/>
        </w:rPr>
        <w:t>Кувайский сельсовет Новосергиевского района Оренбургской области на 2016 год согласно приложению № 1.</w:t>
      </w:r>
    </w:p>
    <w:p w:rsidR="00EB40B7" w:rsidRPr="00440BBF" w:rsidRDefault="00EB40B7" w:rsidP="002A234D">
      <w:pPr>
        <w:pStyle w:val="ab"/>
        <w:ind w:firstLine="567"/>
        <w:jc w:val="both"/>
        <w:rPr>
          <w:rFonts w:ascii="Arial" w:hAnsi="Arial" w:cs="Arial"/>
          <w:sz w:val="24"/>
          <w:szCs w:val="24"/>
        </w:rPr>
      </w:pPr>
      <w:r w:rsidRPr="00440BBF">
        <w:rPr>
          <w:rFonts w:ascii="Arial" w:hAnsi="Arial" w:cs="Arial"/>
          <w:sz w:val="24"/>
          <w:szCs w:val="24"/>
        </w:rPr>
        <w:t xml:space="preserve">2. Контроль за исполнением настоящего постановления  возложить на </w:t>
      </w:r>
      <w:proofErr w:type="gramStart"/>
      <w:r w:rsidRPr="00440BBF">
        <w:rPr>
          <w:rFonts w:ascii="Arial" w:hAnsi="Arial" w:cs="Arial"/>
          <w:sz w:val="24"/>
          <w:szCs w:val="24"/>
          <w:lang w:val="en-US"/>
        </w:rPr>
        <w:t>c</w:t>
      </w:r>
      <w:proofErr w:type="spellStart"/>
      <w:proofErr w:type="gramEnd"/>
      <w:r w:rsidRPr="00440BBF">
        <w:rPr>
          <w:rFonts w:ascii="Arial" w:hAnsi="Arial" w:cs="Arial"/>
          <w:sz w:val="24"/>
          <w:szCs w:val="24"/>
        </w:rPr>
        <w:t>пециалиста</w:t>
      </w:r>
      <w:proofErr w:type="spellEnd"/>
      <w:r w:rsidRPr="00440BBF">
        <w:rPr>
          <w:rFonts w:ascii="Arial" w:hAnsi="Arial" w:cs="Arial"/>
          <w:sz w:val="24"/>
          <w:szCs w:val="24"/>
        </w:rPr>
        <w:t xml:space="preserve"> 1 категории Белецкую И.М.</w:t>
      </w:r>
    </w:p>
    <w:p w:rsidR="00EB40B7" w:rsidRPr="00440BBF" w:rsidRDefault="00EB40B7" w:rsidP="002A234D">
      <w:pPr>
        <w:pStyle w:val="ab"/>
        <w:ind w:firstLine="567"/>
        <w:jc w:val="both"/>
        <w:rPr>
          <w:rFonts w:ascii="Arial" w:hAnsi="Arial" w:cs="Arial"/>
          <w:sz w:val="24"/>
          <w:szCs w:val="24"/>
        </w:rPr>
      </w:pPr>
      <w:r w:rsidRPr="00440BBF">
        <w:rPr>
          <w:rFonts w:ascii="Arial" w:hAnsi="Arial" w:cs="Arial"/>
          <w:sz w:val="24"/>
          <w:szCs w:val="24"/>
        </w:rPr>
        <w:t>3. Настоящее</w:t>
      </w:r>
      <w:r w:rsidR="00107113">
        <w:rPr>
          <w:rFonts w:ascii="Arial" w:hAnsi="Arial" w:cs="Arial"/>
          <w:sz w:val="24"/>
          <w:szCs w:val="24"/>
        </w:rPr>
        <w:t xml:space="preserve"> </w:t>
      </w:r>
      <w:r w:rsidRPr="00440BBF">
        <w:rPr>
          <w:rFonts w:ascii="Arial" w:hAnsi="Arial" w:cs="Arial"/>
          <w:sz w:val="24"/>
          <w:szCs w:val="24"/>
        </w:rPr>
        <w:t>постановление вступает в силу с момента его подписания и распространяется на правоотношения, возникающие при составлении и исполнении  бюджета муниципального образования Кувайский сельсовет</w:t>
      </w:r>
      <w:r w:rsidR="00107113">
        <w:rPr>
          <w:rFonts w:ascii="Arial" w:hAnsi="Arial" w:cs="Arial"/>
          <w:sz w:val="24"/>
          <w:szCs w:val="24"/>
        </w:rPr>
        <w:t xml:space="preserve"> </w:t>
      </w:r>
      <w:r w:rsidRPr="00440BBF">
        <w:rPr>
          <w:rFonts w:ascii="Arial" w:hAnsi="Arial" w:cs="Arial"/>
          <w:sz w:val="24"/>
          <w:szCs w:val="24"/>
        </w:rPr>
        <w:t>Новосергиевского района Оренбургской области, начиная с бюджета на 2016 год.</w:t>
      </w:r>
    </w:p>
    <w:p w:rsidR="00EB40B7" w:rsidRPr="00440BBF" w:rsidRDefault="00EB40B7" w:rsidP="002A234D">
      <w:pPr>
        <w:pStyle w:val="ab"/>
        <w:ind w:firstLine="567"/>
        <w:jc w:val="both"/>
        <w:rPr>
          <w:rFonts w:ascii="Arial" w:hAnsi="Arial" w:cs="Arial"/>
          <w:sz w:val="24"/>
          <w:szCs w:val="24"/>
        </w:rPr>
      </w:pPr>
    </w:p>
    <w:p w:rsidR="00EB40B7" w:rsidRDefault="00EB40B7" w:rsidP="002A234D">
      <w:pPr>
        <w:pStyle w:val="ab"/>
        <w:ind w:firstLine="567"/>
        <w:jc w:val="both"/>
        <w:rPr>
          <w:rFonts w:ascii="Arial" w:hAnsi="Arial" w:cs="Arial"/>
          <w:sz w:val="24"/>
          <w:szCs w:val="24"/>
        </w:rPr>
      </w:pPr>
    </w:p>
    <w:p w:rsidR="00EB40B7" w:rsidRPr="00440BBF" w:rsidRDefault="00EB40B7" w:rsidP="002A234D">
      <w:pPr>
        <w:pStyle w:val="ab"/>
        <w:ind w:firstLine="567"/>
        <w:jc w:val="both"/>
        <w:rPr>
          <w:rFonts w:ascii="Arial" w:hAnsi="Arial" w:cs="Arial"/>
          <w:sz w:val="24"/>
          <w:szCs w:val="24"/>
        </w:rPr>
      </w:pPr>
    </w:p>
    <w:p w:rsidR="00EB40B7" w:rsidRPr="00440BBF" w:rsidRDefault="00EB40B7" w:rsidP="002A234D">
      <w:pPr>
        <w:rPr>
          <w:rFonts w:ascii="Arial" w:hAnsi="Arial" w:cs="Arial"/>
          <w:sz w:val="24"/>
          <w:szCs w:val="24"/>
        </w:rPr>
      </w:pPr>
      <w:r w:rsidRPr="00440BBF">
        <w:rPr>
          <w:rFonts w:ascii="Arial" w:hAnsi="Arial" w:cs="Arial"/>
          <w:sz w:val="24"/>
          <w:szCs w:val="24"/>
        </w:rPr>
        <w:t xml:space="preserve">Глава администрации </w:t>
      </w:r>
    </w:p>
    <w:p w:rsidR="00EB40B7" w:rsidRPr="00440BBF" w:rsidRDefault="00EB40B7" w:rsidP="002A234D">
      <w:pPr>
        <w:rPr>
          <w:rFonts w:ascii="Arial" w:hAnsi="Arial" w:cs="Arial"/>
          <w:sz w:val="24"/>
          <w:szCs w:val="24"/>
        </w:rPr>
      </w:pPr>
      <w:proofErr w:type="spellStart"/>
      <w:r w:rsidRPr="00440BBF">
        <w:rPr>
          <w:rFonts w:ascii="Arial" w:hAnsi="Arial" w:cs="Arial"/>
          <w:sz w:val="24"/>
          <w:szCs w:val="24"/>
        </w:rPr>
        <w:t>Кувайского</w:t>
      </w:r>
      <w:proofErr w:type="spellEnd"/>
      <w:r>
        <w:rPr>
          <w:rFonts w:ascii="Arial" w:hAnsi="Arial" w:cs="Arial"/>
          <w:sz w:val="24"/>
          <w:szCs w:val="24"/>
        </w:rPr>
        <w:t xml:space="preserve"> </w:t>
      </w:r>
      <w:r w:rsidRPr="00440BBF">
        <w:rPr>
          <w:rFonts w:ascii="Arial" w:hAnsi="Arial" w:cs="Arial"/>
          <w:sz w:val="24"/>
          <w:szCs w:val="24"/>
        </w:rPr>
        <w:t xml:space="preserve">сельсовета                                    </w:t>
      </w:r>
      <w:r>
        <w:rPr>
          <w:rFonts w:ascii="Arial" w:hAnsi="Arial" w:cs="Arial"/>
          <w:sz w:val="24"/>
          <w:szCs w:val="24"/>
        </w:rPr>
        <w:t xml:space="preserve">                               </w:t>
      </w:r>
      <w:r w:rsidRPr="00440BBF">
        <w:rPr>
          <w:rFonts w:ascii="Arial" w:hAnsi="Arial" w:cs="Arial"/>
          <w:sz w:val="24"/>
          <w:szCs w:val="24"/>
        </w:rPr>
        <w:t xml:space="preserve">       </w:t>
      </w:r>
      <w:proofErr w:type="spellStart"/>
      <w:r>
        <w:rPr>
          <w:rFonts w:ascii="Arial" w:hAnsi="Arial" w:cs="Arial"/>
          <w:sz w:val="24"/>
          <w:szCs w:val="24"/>
        </w:rPr>
        <w:t>В.Н</w:t>
      </w:r>
      <w:r w:rsidRPr="00440BBF">
        <w:rPr>
          <w:rFonts w:ascii="Arial" w:hAnsi="Arial" w:cs="Arial"/>
          <w:sz w:val="24"/>
          <w:szCs w:val="24"/>
        </w:rPr>
        <w:t>.Евстратьев</w:t>
      </w:r>
      <w:proofErr w:type="spellEnd"/>
    </w:p>
    <w:p w:rsidR="00EB40B7" w:rsidRPr="00440BBF" w:rsidRDefault="00EB40B7" w:rsidP="002A234D">
      <w:pPr>
        <w:rPr>
          <w:rFonts w:ascii="Arial" w:hAnsi="Arial" w:cs="Arial"/>
          <w:sz w:val="24"/>
          <w:szCs w:val="24"/>
        </w:rPr>
      </w:pPr>
    </w:p>
    <w:p w:rsidR="00EB40B7" w:rsidRPr="00440BBF"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Default="00EB40B7" w:rsidP="002A234D">
      <w:pPr>
        <w:rPr>
          <w:rFonts w:ascii="Arial" w:hAnsi="Arial" w:cs="Arial"/>
          <w:sz w:val="24"/>
          <w:szCs w:val="24"/>
        </w:rPr>
      </w:pPr>
    </w:p>
    <w:p w:rsidR="00EB40B7" w:rsidRPr="00440BBF" w:rsidRDefault="00EB40B7" w:rsidP="002A234D">
      <w:pPr>
        <w:jc w:val="both"/>
        <w:rPr>
          <w:rFonts w:ascii="Arial" w:hAnsi="Arial" w:cs="Arial"/>
          <w:sz w:val="24"/>
          <w:szCs w:val="24"/>
        </w:rPr>
      </w:pPr>
      <w:r w:rsidRPr="00440BBF">
        <w:rPr>
          <w:rFonts w:ascii="Arial" w:hAnsi="Arial" w:cs="Arial"/>
          <w:sz w:val="24"/>
          <w:szCs w:val="24"/>
        </w:rPr>
        <w:t xml:space="preserve">Разослано: финансовому отделу, </w:t>
      </w:r>
      <w:proofErr w:type="spellStart"/>
      <w:r w:rsidRPr="00440BBF">
        <w:rPr>
          <w:rFonts w:ascii="Arial" w:hAnsi="Arial" w:cs="Arial"/>
          <w:sz w:val="24"/>
          <w:szCs w:val="24"/>
        </w:rPr>
        <w:t>орготделу</w:t>
      </w:r>
      <w:proofErr w:type="spellEnd"/>
      <w:r w:rsidRPr="00440BBF">
        <w:rPr>
          <w:rFonts w:ascii="Arial" w:hAnsi="Arial" w:cs="Arial"/>
          <w:sz w:val="24"/>
          <w:szCs w:val="24"/>
        </w:rPr>
        <w:t xml:space="preserve">, прокурору, в дело. </w:t>
      </w:r>
      <w:r w:rsidRPr="00440BBF">
        <w:rPr>
          <w:rFonts w:ascii="Arial" w:hAnsi="Arial" w:cs="Arial"/>
          <w:sz w:val="24"/>
          <w:szCs w:val="24"/>
        </w:rPr>
        <w:tab/>
      </w:r>
    </w:p>
    <w:p w:rsidR="00EB40B7" w:rsidRPr="00440BBF" w:rsidRDefault="00EB40B7" w:rsidP="002D430D">
      <w:pPr>
        <w:jc w:val="both"/>
        <w:rPr>
          <w:b/>
          <w:bCs/>
        </w:rPr>
      </w:pPr>
    </w:p>
    <w:p w:rsidR="00EB40B7" w:rsidRPr="00440BBF" w:rsidRDefault="00EB40B7" w:rsidP="00891CFB">
      <w:pPr>
        <w:ind w:left="6379"/>
        <w:jc w:val="right"/>
        <w:rPr>
          <w:rFonts w:ascii="Arial" w:hAnsi="Arial" w:cs="Arial"/>
          <w:b/>
          <w:bCs/>
          <w:sz w:val="32"/>
          <w:szCs w:val="32"/>
        </w:rPr>
      </w:pPr>
      <w:r w:rsidRPr="00440BBF">
        <w:rPr>
          <w:rFonts w:ascii="Arial" w:hAnsi="Arial" w:cs="Arial"/>
          <w:b/>
          <w:bCs/>
          <w:sz w:val="32"/>
          <w:szCs w:val="32"/>
        </w:rPr>
        <w:lastRenderedPageBreak/>
        <w:t>Приложение № 1</w:t>
      </w:r>
    </w:p>
    <w:p w:rsidR="00EB40B7" w:rsidRPr="00440BBF" w:rsidRDefault="00EB40B7" w:rsidP="00891CFB">
      <w:pPr>
        <w:ind w:left="6379"/>
        <w:jc w:val="right"/>
        <w:rPr>
          <w:rFonts w:ascii="Arial" w:hAnsi="Arial" w:cs="Arial"/>
          <w:b/>
          <w:bCs/>
          <w:sz w:val="32"/>
          <w:szCs w:val="32"/>
        </w:rPr>
      </w:pPr>
      <w:r w:rsidRPr="00440BBF">
        <w:rPr>
          <w:rFonts w:ascii="Arial" w:hAnsi="Arial" w:cs="Arial"/>
          <w:b/>
          <w:bCs/>
          <w:sz w:val="32"/>
          <w:szCs w:val="32"/>
        </w:rPr>
        <w:t xml:space="preserve"> к постановлению </w:t>
      </w:r>
    </w:p>
    <w:p w:rsidR="00EB40B7" w:rsidRPr="00440BBF" w:rsidRDefault="00EB40B7" w:rsidP="00891CFB">
      <w:pPr>
        <w:jc w:val="right"/>
        <w:rPr>
          <w:rFonts w:ascii="Arial" w:hAnsi="Arial" w:cs="Arial"/>
          <w:b/>
          <w:bCs/>
          <w:sz w:val="32"/>
          <w:szCs w:val="32"/>
        </w:rPr>
      </w:pPr>
      <w:r w:rsidRPr="00440BBF">
        <w:rPr>
          <w:rFonts w:ascii="Arial" w:hAnsi="Arial" w:cs="Arial"/>
          <w:b/>
          <w:bCs/>
          <w:sz w:val="32"/>
          <w:szCs w:val="32"/>
        </w:rPr>
        <w:t xml:space="preserve">                                                                от 13.11.2015  № 90-п</w:t>
      </w:r>
    </w:p>
    <w:p w:rsidR="00EB40B7" w:rsidRPr="00440BBF" w:rsidRDefault="00EB40B7" w:rsidP="00A32459">
      <w:pPr>
        <w:ind w:left="6379"/>
        <w:rPr>
          <w:rFonts w:ascii="Arial" w:hAnsi="Arial" w:cs="Arial"/>
          <w:b/>
          <w:bCs/>
          <w:sz w:val="32"/>
          <w:szCs w:val="32"/>
        </w:rPr>
      </w:pPr>
    </w:p>
    <w:p w:rsidR="00EB40B7" w:rsidRPr="00440BBF" w:rsidRDefault="00EB40B7" w:rsidP="00743E27">
      <w:pPr>
        <w:pStyle w:val="ConsPlusTitle"/>
        <w:widowControl/>
        <w:jc w:val="center"/>
        <w:outlineLvl w:val="0"/>
        <w:rPr>
          <w:rFonts w:ascii="Arial" w:hAnsi="Arial" w:cs="Arial"/>
          <w:sz w:val="32"/>
          <w:szCs w:val="32"/>
        </w:rPr>
      </w:pPr>
    </w:p>
    <w:p w:rsidR="00EB40B7" w:rsidRPr="00440BBF" w:rsidRDefault="00EB40B7" w:rsidP="00743E27">
      <w:pPr>
        <w:pStyle w:val="ConsPlusTitle"/>
        <w:widowControl/>
        <w:jc w:val="center"/>
        <w:outlineLvl w:val="0"/>
        <w:rPr>
          <w:rFonts w:ascii="Arial" w:hAnsi="Arial" w:cs="Arial"/>
          <w:sz w:val="32"/>
          <w:szCs w:val="32"/>
        </w:rPr>
      </w:pPr>
    </w:p>
    <w:p w:rsidR="00EB40B7" w:rsidRPr="00440BBF" w:rsidRDefault="00EB40B7" w:rsidP="00743E27">
      <w:pPr>
        <w:pStyle w:val="ConsPlusTitle"/>
        <w:widowControl/>
        <w:jc w:val="center"/>
        <w:outlineLvl w:val="0"/>
        <w:rPr>
          <w:rFonts w:ascii="Arial" w:hAnsi="Arial" w:cs="Arial"/>
          <w:sz w:val="32"/>
          <w:szCs w:val="32"/>
        </w:rPr>
      </w:pPr>
      <w:r w:rsidRPr="00440BBF">
        <w:rPr>
          <w:rFonts w:ascii="Arial" w:hAnsi="Arial" w:cs="Arial"/>
          <w:sz w:val="32"/>
          <w:szCs w:val="32"/>
        </w:rPr>
        <w:t>Указания</w:t>
      </w:r>
    </w:p>
    <w:p w:rsidR="00EB40B7" w:rsidRPr="00440BBF" w:rsidRDefault="00EB40B7" w:rsidP="00743E27">
      <w:pPr>
        <w:pStyle w:val="ConsPlusTitle"/>
        <w:widowControl/>
        <w:jc w:val="center"/>
        <w:outlineLvl w:val="0"/>
        <w:rPr>
          <w:rFonts w:ascii="Arial" w:hAnsi="Arial" w:cs="Arial"/>
          <w:sz w:val="32"/>
          <w:szCs w:val="32"/>
        </w:rPr>
      </w:pPr>
      <w:r w:rsidRPr="00440BBF">
        <w:rPr>
          <w:rFonts w:ascii="Arial" w:hAnsi="Arial" w:cs="Arial"/>
          <w:sz w:val="32"/>
          <w:szCs w:val="32"/>
        </w:rPr>
        <w:t xml:space="preserve"> о порядке применения целевых статей</w:t>
      </w:r>
    </w:p>
    <w:p w:rsidR="00EB40B7" w:rsidRPr="00440BBF" w:rsidRDefault="00EB40B7" w:rsidP="00A32459">
      <w:pPr>
        <w:pStyle w:val="ConsPlusTitle"/>
        <w:widowControl/>
        <w:jc w:val="center"/>
        <w:outlineLvl w:val="0"/>
        <w:rPr>
          <w:rFonts w:ascii="Arial" w:hAnsi="Arial" w:cs="Arial"/>
          <w:sz w:val="32"/>
          <w:szCs w:val="32"/>
        </w:rPr>
      </w:pPr>
      <w:r w:rsidRPr="00440BBF">
        <w:rPr>
          <w:rFonts w:ascii="Arial" w:hAnsi="Arial" w:cs="Arial"/>
          <w:sz w:val="32"/>
          <w:szCs w:val="32"/>
        </w:rPr>
        <w:t>расходов бюджета муниципального образования Кувайский сельсовет Новосергиевского района Оренбургской области на 2016 год</w:t>
      </w:r>
    </w:p>
    <w:p w:rsidR="00EB40B7" w:rsidRPr="00440BBF" w:rsidRDefault="00EB40B7" w:rsidP="00A32459">
      <w:pPr>
        <w:rPr>
          <w:rFonts w:ascii="Arial" w:hAnsi="Arial" w:cs="Arial"/>
          <w:sz w:val="32"/>
          <w:szCs w:val="32"/>
        </w:rPr>
      </w:pPr>
    </w:p>
    <w:p w:rsidR="00EB40B7" w:rsidRPr="00440BBF" w:rsidRDefault="00EB40B7" w:rsidP="00743E27">
      <w:pPr>
        <w:jc w:val="center"/>
        <w:rPr>
          <w:rFonts w:ascii="Arial" w:hAnsi="Arial" w:cs="Arial"/>
          <w:sz w:val="24"/>
          <w:szCs w:val="24"/>
        </w:rPr>
      </w:pPr>
      <w:r w:rsidRPr="00440BBF">
        <w:rPr>
          <w:rFonts w:ascii="Arial" w:hAnsi="Arial" w:cs="Arial"/>
          <w:sz w:val="24"/>
          <w:szCs w:val="24"/>
          <w:lang w:val="en-US"/>
        </w:rPr>
        <w:t>I</w:t>
      </w:r>
      <w:r w:rsidRPr="00440BBF">
        <w:rPr>
          <w:rFonts w:ascii="Arial" w:hAnsi="Arial" w:cs="Arial"/>
          <w:sz w:val="24"/>
          <w:szCs w:val="24"/>
        </w:rPr>
        <w:t>. Общие положения</w:t>
      </w:r>
    </w:p>
    <w:p w:rsidR="00EB40B7" w:rsidRPr="00440BBF" w:rsidRDefault="00EB40B7" w:rsidP="00743E27">
      <w:pPr>
        <w:jc w:val="center"/>
        <w:rPr>
          <w:rFonts w:ascii="Arial" w:hAnsi="Arial" w:cs="Arial"/>
          <w:sz w:val="24"/>
          <w:szCs w:val="24"/>
        </w:rPr>
      </w:pPr>
    </w:p>
    <w:p w:rsidR="00EB40B7" w:rsidRPr="00440BBF" w:rsidRDefault="00EB40B7" w:rsidP="00743E27">
      <w:pPr>
        <w:autoSpaceDE w:val="0"/>
        <w:autoSpaceDN w:val="0"/>
        <w:adjustRightInd w:val="0"/>
        <w:ind w:firstLine="709"/>
        <w:jc w:val="both"/>
        <w:rPr>
          <w:rFonts w:ascii="Arial" w:hAnsi="Arial" w:cs="Arial"/>
          <w:sz w:val="24"/>
          <w:szCs w:val="24"/>
          <w:lang w:eastAsia="en-US"/>
        </w:rPr>
      </w:pPr>
      <w:r w:rsidRPr="00440BBF">
        <w:rPr>
          <w:rFonts w:ascii="Arial" w:hAnsi="Arial" w:cs="Arial"/>
          <w:sz w:val="24"/>
          <w:szCs w:val="24"/>
          <w:lang w:eastAsia="en-US"/>
        </w:rPr>
        <w:t xml:space="preserve">Целевые статьи расходов бюджета муниципального </w:t>
      </w:r>
      <w:proofErr w:type="spellStart"/>
      <w:r w:rsidRPr="00440BBF">
        <w:rPr>
          <w:rFonts w:ascii="Arial" w:hAnsi="Arial" w:cs="Arial"/>
          <w:sz w:val="24"/>
          <w:szCs w:val="24"/>
          <w:lang w:eastAsia="en-US"/>
        </w:rPr>
        <w:t>образованияКувайский</w:t>
      </w:r>
      <w:proofErr w:type="spellEnd"/>
      <w:r w:rsidRPr="00440BBF">
        <w:rPr>
          <w:rFonts w:ascii="Arial" w:hAnsi="Arial" w:cs="Arial"/>
          <w:sz w:val="24"/>
          <w:szCs w:val="24"/>
          <w:lang w:eastAsia="en-US"/>
        </w:rPr>
        <w:t xml:space="preserve"> сельсовет Новосергиевского района Оренбургской области обеспечивают привязку бюджетных ассигнований местного бюджета к муниципальным программам муниципального образования,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местного бюджета.</w:t>
      </w:r>
    </w:p>
    <w:p w:rsidR="00EB40B7" w:rsidRPr="00440BBF" w:rsidRDefault="00EB40B7" w:rsidP="00743E27">
      <w:pPr>
        <w:autoSpaceDE w:val="0"/>
        <w:autoSpaceDN w:val="0"/>
        <w:adjustRightInd w:val="0"/>
        <w:ind w:firstLine="709"/>
        <w:jc w:val="both"/>
        <w:rPr>
          <w:rFonts w:ascii="Arial" w:hAnsi="Arial" w:cs="Arial"/>
          <w:sz w:val="24"/>
          <w:szCs w:val="24"/>
          <w:lang w:eastAsia="en-US"/>
        </w:rPr>
      </w:pPr>
      <w:r w:rsidRPr="00440BBF">
        <w:rPr>
          <w:rFonts w:ascii="Arial" w:hAnsi="Arial" w:cs="Arial"/>
          <w:sz w:val="24"/>
          <w:szCs w:val="24"/>
          <w:lang w:eastAsia="en-US"/>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местного бюджета.</w:t>
      </w:r>
    </w:p>
    <w:p w:rsidR="00EB40B7" w:rsidRPr="00440BBF" w:rsidRDefault="00EB40B7" w:rsidP="00743E27">
      <w:pPr>
        <w:ind w:firstLine="709"/>
        <w:jc w:val="both"/>
        <w:rPr>
          <w:rFonts w:ascii="Arial" w:hAnsi="Arial" w:cs="Arial"/>
          <w:snapToGrid w:val="0"/>
          <w:sz w:val="24"/>
          <w:szCs w:val="24"/>
        </w:rPr>
      </w:pPr>
      <w:r w:rsidRPr="00440BBF">
        <w:rPr>
          <w:rFonts w:ascii="Arial" w:hAnsi="Arial" w:cs="Arial"/>
          <w:snapToGrid w:val="0"/>
          <w:sz w:val="24"/>
          <w:szCs w:val="24"/>
        </w:rPr>
        <w:t>Структура кода целевой статьи расходов местного бюджета состоит из десяти разрядов и включает следующие составные части (таблица 1):</w:t>
      </w:r>
    </w:p>
    <w:p w:rsidR="00EB40B7" w:rsidRPr="00440BBF" w:rsidRDefault="00EB40B7" w:rsidP="00743E27">
      <w:pPr>
        <w:numPr>
          <w:ilvl w:val="0"/>
          <w:numId w:val="1"/>
        </w:numPr>
        <w:ind w:left="0" w:firstLine="709"/>
        <w:jc w:val="both"/>
        <w:rPr>
          <w:rFonts w:ascii="Arial" w:hAnsi="Arial" w:cs="Arial"/>
          <w:snapToGrid w:val="0"/>
          <w:sz w:val="24"/>
          <w:szCs w:val="24"/>
        </w:rPr>
      </w:pPr>
      <w:r w:rsidRPr="00440BBF">
        <w:rPr>
          <w:rFonts w:ascii="Arial" w:hAnsi="Arial" w:cs="Arial"/>
          <w:snapToGrid w:val="0"/>
          <w:sz w:val="24"/>
          <w:szCs w:val="24"/>
        </w:rPr>
        <w:t xml:space="preserve">код программного (непрограммного) направления расходов        (8 – 9 разряды кода классификации расходов бюджетов) – предназначен для кодирования муниципальных программ муниципального образования, непрограммных мероприятий </w:t>
      </w:r>
      <w:r w:rsidRPr="00440BBF">
        <w:rPr>
          <w:rFonts w:ascii="Arial" w:hAnsi="Arial" w:cs="Arial"/>
          <w:sz w:val="24"/>
          <w:szCs w:val="24"/>
          <w:lang w:eastAsia="en-US"/>
        </w:rPr>
        <w:t>муниципального образования</w:t>
      </w:r>
      <w:r w:rsidRPr="00440BBF">
        <w:rPr>
          <w:rFonts w:ascii="Arial" w:hAnsi="Arial" w:cs="Arial"/>
          <w:snapToGrid w:val="0"/>
          <w:sz w:val="24"/>
          <w:szCs w:val="24"/>
        </w:rPr>
        <w:t>;</w:t>
      </w:r>
    </w:p>
    <w:p w:rsidR="00EB40B7" w:rsidRPr="00440BBF" w:rsidRDefault="00EB40B7" w:rsidP="00743E27">
      <w:pPr>
        <w:numPr>
          <w:ilvl w:val="0"/>
          <w:numId w:val="1"/>
        </w:numPr>
        <w:ind w:left="0" w:firstLine="709"/>
        <w:jc w:val="both"/>
        <w:rPr>
          <w:rFonts w:ascii="Arial" w:hAnsi="Arial" w:cs="Arial"/>
          <w:snapToGrid w:val="0"/>
          <w:sz w:val="24"/>
          <w:szCs w:val="24"/>
        </w:rPr>
      </w:pPr>
      <w:r w:rsidRPr="00440BBF">
        <w:rPr>
          <w:rFonts w:ascii="Arial" w:hAnsi="Arial" w:cs="Arial"/>
          <w:snapToGrid w:val="0"/>
          <w:sz w:val="24"/>
          <w:szCs w:val="24"/>
        </w:rPr>
        <w:t xml:space="preserve">код подпрограммы (10 разряд кода классификации расходов бюджетов) – предназначен для кодирования подпрограмм </w:t>
      </w:r>
      <w:r w:rsidRPr="00440BBF">
        <w:rPr>
          <w:rFonts w:ascii="Arial" w:hAnsi="Arial" w:cs="Arial"/>
          <w:sz w:val="24"/>
          <w:szCs w:val="24"/>
        </w:rPr>
        <w:t xml:space="preserve">муниципальных программ муниципального образования и </w:t>
      </w:r>
      <w:r w:rsidRPr="00440BBF">
        <w:rPr>
          <w:rFonts w:ascii="Arial" w:hAnsi="Arial" w:cs="Arial"/>
          <w:snapToGrid w:val="0"/>
          <w:sz w:val="24"/>
          <w:szCs w:val="24"/>
        </w:rPr>
        <w:t xml:space="preserve">непрограммных направлений деятельности </w:t>
      </w:r>
      <w:r w:rsidRPr="00440BBF">
        <w:rPr>
          <w:rFonts w:ascii="Arial" w:hAnsi="Arial" w:cs="Arial"/>
          <w:sz w:val="24"/>
          <w:szCs w:val="24"/>
          <w:lang w:eastAsia="en-US"/>
        </w:rPr>
        <w:t>органов местного самоуправления</w:t>
      </w:r>
      <w:r w:rsidRPr="00440BBF">
        <w:rPr>
          <w:rFonts w:ascii="Arial" w:hAnsi="Arial" w:cs="Arial"/>
          <w:sz w:val="24"/>
          <w:szCs w:val="24"/>
        </w:rPr>
        <w:t>;</w:t>
      </w:r>
    </w:p>
    <w:p w:rsidR="00EB40B7" w:rsidRPr="00440BBF" w:rsidRDefault="00EB40B7" w:rsidP="00743E27">
      <w:pPr>
        <w:numPr>
          <w:ilvl w:val="0"/>
          <w:numId w:val="1"/>
        </w:numPr>
        <w:ind w:left="0" w:firstLine="709"/>
        <w:jc w:val="both"/>
        <w:rPr>
          <w:rFonts w:ascii="Arial" w:hAnsi="Arial" w:cs="Arial"/>
          <w:snapToGrid w:val="0"/>
          <w:sz w:val="24"/>
          <w:szCs w:val="24"/>
        </w:rPr>
      </w:pPr>
      <w:r w:rsidRPr="00440BBF">
        <w:rPr>
          <w:rFonts w:ascii="Arial" w:hAnsi="Arial" w:cs="Arial"/>
          <w:sz w:val="24"/>
          <w:szCs w:val="24"/>
        </w:rPr>
        <w:t xml:space="preserve">код основного мероприятия (11 – 12 разряды кода классификации расходов бюджетов) – предназначен для кодирования основных мероприятий в рамках муниципальных программ и подпрограмм муниципальных программ муниципального образования; </w:t>
      </w:r>
    </w:p>
    <w:p w:rsidR="00EB40B7" w:rsidRPr="00440BBF" w:rsidRDefault="00EB40B7" w:rsidP="00743E27">
      <w:pPr>
        <w:numPr>
          <w:ilvl w:val="0"/>
          <w:numId w:val="1"/>
        </w:numPr>
        <w:ind w:left="0" w:firstLine="709"/>
        <w:jc w:val="both"/>
        <w:rPr>
          <w:rFonts w:ascii="Arial" w:hAnsi="Arial" w:cs="Arial"/>
          <w:snapToGrid w:val="0"/>
          <w:sz w:val="24"/>
          <w:szCs w:val="24"/>
        </w:rPr>
      </w:pPr>
      <w:r w:rsidRPr="00440BBF">
        <w:rPr>
          <w:rFonts w:ascii="Arial" w:hAnsi="Arial" w:cs="Arial"/>
          <w:snapToGrid w:val="0"/>
          <w:sz w:val="24"/>
          <w:szCs w:val="24"/>
        </w:rPr>
        <w:t>код направления расходов (13</w:t>
      </w:r>
      <w:r w:rsidRPr="00440BBF">
        <w:rPr>
          <w:rFonts w:ascii="Arial" w:hAnsi="Arial" w:cs="Arial"/>
          <w:sz w:val="24"/>
          <w:szCs w:val="24"/>
        </w:rPr>
        <w:t>–</w:t>
      </w:r>
      <w:r w:rsidRPr="00440BBF">
        <w:rPr>
          <w:rFonts w:ascii="Arial" w:hAnsi="Arial" w:cs="Arial"/>
          <w:snapToGrid w:val="0"/>
          <w:sz w:val="24"/>
          <w:szCs w:val="24"/>
        </w:rPr>
        <w:t xml:space="preserve"> 17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EB40B7" w:rsidRPr="00440BBF" w:rsidRDefault="00EB40B7" w:rsidP="002C57F6">
      <w:pPr>
        <w:jc w:val="both"/>
        <w:rPr>
          <w:rFonts w:ascii="Arial" w:hAnsi="Arial" w:cs="Arial"/>
          <w:snapToGrid w:val="0"/>
          <w:sz w:val="24"/>
          <w:szCs w:val="24"/>
        </w:rPr>
      </w:pPr>
    </w:p>
    <w:p w:rsidR="00EB40B7" w:rsidRPr="00440BBF" w:rsidRDefault="00EB40B7" w:rsidP="002C57F6">
      <w:pPr>
        <w:jc w:val="both"/>
        <w:rPr>
          <w:rFonts w:ascii="Arial" w:hAnsi="Arial" w:cs="Arial"/>
          <w:snapToGrid w:val="0"/>
          <w:sz w:val="24"/>
          <w:szCs w:val="24"/>
        </w:rPr>
      </w:pPr>
    </w:p>
    <w:p w:rsidR="00EB40B7" w:rsidRPr="00440BBF" w:rsidRDefault="00EB40B7" w:rsidP="00743E27">
      <w:pPr>
        <w:ind w:firstLine="709"/>
        <w:jc w:val="both"/>
        <w:rPr>
          <w:rFonts w:ascii="Arial" w:hAnsi="Arial" w:cs="Arial"/>
          <w:snapToGrid w:val="0"/>
          <w:sz w:val="24"/>
          <w:szCs w:val="24"/>
        </w:rPr>
      </w:pPr>
    </w:p>
    <w:p w:rsidR="00EB40B7" w:rsidRDefault="00EB40B7" w:rsidP="00743E27">
      <w:pPr>
        <w:ind w:firstLine="709"/>
        <w:jc w:val="both"/>
        <w:rPr>
          <w:rFonts w:ascii="Arial" w:hAnsi="Arial" w:cs="Arial"/>
          <w:snapToGrid w:val="0"/>
          <w:sz w:val="24"/>
          <w:szCs w:val="24"/>
        </w:rPr>
      </w:pPr>
    </w:p>
    <w:p w:rsidR="00EB40B7" w:rsidRPr="00440BBF" w:rsidRDefault="00EB40B7" w:rsidP="00743E27">
      <w:pPr>
        <w:ind w:firstLine="709"/>
        <w:jc w:val="both"/>
        <w:rPr>
          <w:rFonts w:ascii="Arial" w:hAnsi="Arial" w:cs="Arial"/>
          <w:snapToGrid w:val="0"/>
          <w:sz w:val="24"/>
          <w:szCs w:val="24"/>
        </w:rPr>
      </w:pPr>
    </w:p>
    <w:p w:rsidR="00EB40B7" w:rsidRPr="00891CFB" w:rsidRDefault="00EB40B7" w:rsidP="00743E27">
      <w:pPr>
        <w:ind w:firstLine="709"/>
        <w:jc w:val="both"/>
        <w:rPr>
          <w:rFonts w:ascii="Arial" w:hAnsi="Arial" w:cs="Arial"/>
          <w:snapToGrid w:val="0"/>
          <w:sz w:val="24"/>
          <w:szCs w:val="24"/>
        </w:rPr>
      </w:pPr>
      <w:r w:rsidRPr="00891CFB">
        <w:rPr>
          <w:rFonts w:ascii="Arial" w:hAnsi="Arial" w:cs="Arial"/>
          <w:snapToGrid w:val="0"/>
          <w:sz w:val="24"/>
          <w:szCs w:val="24"/>
        </w:rPr>
        <w:t xml:space="preserve">                                                                                                        Таблица 1</w:t>
      </w:r>
    </w:p>
    <w:tbl>
      <w:tblPr>
        <w:tblW w:w="96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1276"/>
        <w:gridCol w:w="1134"/>
        <w:gridCol w:w="850"/>
        <w:gridCol w:w="851"/>
        <w:gridCol w:w="992"/>
        <w:gridCol w:w="851"/>
        <w:gridCol w:w="850"/>
        <w:gridCol w:w="851"/>
      </w:tblGrid>
      <w:tr w:rsidR="00EB40B7" w:rsidRPr="00891CFB">
        <w:trPr>
          <w:trHeight w:val="240"/>
        </w:trPr>
        <w:tc>
          <w:tcPr>
            <w:tcW w:w="9641" w:type="dxa"/>
            <w:gridSpan w:val="10"/>
          </w:tcPr>
          <w:p w:rsidR="00EB40B7" w:rsidRPr="00891CFB" w:rsidRDefault="00EB40B7" w:rsidP="0020365E">
            <w:pPr>
              <w:pStyle w:val="ConsCell"/>
              <w:widowControl/>
              <w:ind w:right="0"/>
              <w:jc w:val="center"/>
              <w:rPr>
                <w:sz w:val="24"/>
                <w:szCs w:val="24"/>
              </w:rPr>
            </w:pPr>
            <w:r w:rsidRPr="00891CFB">
              <w:rPr>
                <w:sz w:val="24"/>
                <w:szCs w:val="24"/>
              </w:rPr>
              <w:lastRenderedPageBreak/>
              <w:t>Целевая статья</w:t>
            </w:r>
          </w:p>
        </w:tc>
      </w:tr>
      <w:tr w:rsidR="00EB40B7" w:rsidRPr="00891CFB">
        <w:trPr>
          <w:trHeight w:val="240"/>
        </w:trPr>
        <w:tc>
          <w:tcPr>
            <w:tcW w:w="1986" w:type="dxa"/>
            <w:gridSpan w:val="2"/>
          </w:tcPr>
          <w:p w:rsidR="00EB40B7" w:rsidRPr="00891CFB" w:rsidRDefault="00EB40B7" w:rsidP="00DA2FF7">
            <w:pPr>
              <w:pStyle w:val="ConsCell"/>
              <w:widowControl/>
              <w:ind w:right="-70"/>
              <w:jc w:val="center"/>
              <w:rPr>
                <w:sz w:val="24"/>
                <w:szCs w:val="24"/>
              </w:rPr>
            </w:pPr>
            <w:r w:rsidRPr="00891CFB">
              <w:rPr>
                <w:sz w:val="24"/>
                <w:szCs w:val="24"/>
              </w:rPr>
              <w:t>Программное</w:t>
            </w:r>
          </w:p>
          <w:p w:rsidR="00EB40B7" w:rsidRPr="00891CFB" w:rsidRDefault="00EB40B7" w:rsidP="00DA2FF7">
            <w:pPr>
              <w:pStyle w:val="ConsCell"/>
              <w:widowControl/>
              <w:ind w:right="-70"/>
              <w:jc w:val="center"/>
              <w:rPr>
                <w:sz w:val="24"/>
                <w:szCs w:val="24"/>
              </w:rPr>
            </w:pPr>
            <w:r w:rsidRPr="00891CFB">
              <w:rPr>
                <w:sz w:val="24"/>
                <w:szCs w:val="24"/>
              </w:rPr>
              <w:t>(непрограммное)</w:t>
            </w:r>
          </w:p>
          <w:p w:rsidR="00EB40B7" w:rsidRPr="00891CFB" w:rsidRDefault="00EB40B7" w:rsidP="00DA2FF7">
            <w:pPr>
              <w:pStyle w:val="ConsCell"/>
              <w:widowControl/>
              <w:ind w:left="-212" w:right="-70"/>
              <w:jc w:val="center"/>
              <w:rPr>
                <w:sz w:val="24"/>
                <w:szCs w:val="24"/>
              </w:rPr>
            </w:pPr>
            <w:r w:rsidRPr="00891CFB">
              <w:rPr>
                <w:sz w:val="24"/>
                <w:szCs w:val="24"/>
              </w:rPr>
              <w:t>направление</w:t>
            </w:r>
          </w:p>
          <w:p w:rsidR="00EB40B7" w:rsidRPr="00891CFB" w:rsidRDefault="00EB40B7" w:rsidP="00DA2FF7">
            <w:pPr>
              <w:pStyle w:val="ConsCell"/>
              <w:widowControl/>
              <w:ind w:right="-70" w:hanging="70"/>
              <w:jc w:val="center"/>
              <w:rPr>
                <w:sz w:val="24"/>
                <w:szCs w:val="24"/>
              </w:rPr>
            </w:pPr>
            <w:r w:rsidRPr="00891CFB">
              <w:rPr>
                <w:sz w:val="24"/>
                <w:szCs w:val="24"/>
              </w:rPr>
              <w:t>расходов</w:t>
            </w:r>
          </w:p>
        </w:tc>
        <w:tc>
          <w:tcPr>
            <w:tcW w:w="1276" w:type="dxa"/>
          </w:tcPr>
          <w:p w:rsidR="00EB40B7" w:rsidRPr="00891CFB" w:rsidRDefault="00EB40B7" w:rsidP="0020365E">
            <w:pPr>
              <w:pStyle w:val="ConsCell"/>
              <w:widowControl/>
              <w:ind w:right="0"/>
              <w:jc w:val="center"/>
              <w:rPr>
                <w:sz w:val="24"/>
                <w:szCs w:val="24"/>
              </w:rPr>
            </w:pPr>
            <w:proofErr w:type="gramStart"/>
            <w:r w:rsidRPr="00891CFB">
              <w:rPr>
                <w:sz w:val="24"/>
                <w:szCs w:val="24"/>
              </w:rPr>
              <w:t>Под-программа</w:t>
            </w:r>
            <w:proofErr w:type="gramEnd"/>
          </w:p>
        </w:tc>
        <w:tc>
          <w:tcPr>
            <w:tcW w:w="1984" w:type="dxa"/>
            <w:gridSpan w:val="2"/>
          </w:tcPr>
          <w:p w:rsidR="00EB40B7" w:rsidRPr="00891CFB" w:rsidRDefault="00EB40B7" w:rsidP="0020365E">
            <w:pPr>
              <w:pStyle w:val="ConsCell"/>
              <w:widowControl/>
              <w:ind w:right="0"/>
              <w:jc w:val="center"/>
              <w:rPr>
                <w:sz w:val="24"/>
                <w:szCs w:val="24"/>
              </w:rPr>
            </w:pPr>
            <w:r w:rsidRPr="00891CFB">
              <w:rPr>
                <w:sz w:val="24"/>
                <w:szCs w:val="24"/>
              </w:rPr>
              <w:t>Основное</w:t>
            </w:r>
          </w:p>
          <w:p w:rsidR="00EB40B7" w:rsidRPr="00891CFB" w:rsidRDefault="00EB40B7" w:rsidP="0020365E">
            <w:pPr>
              <w:pStyle w:val="ConsCell"/>
              <w:widowControl/>
              <w:ind w:right="0"/>
              <w:jc w:val="center"/>
              <w:rPr>
                <w:sz w:val="24"/>
                <w:szCs w:val="24"/>
              </w:rPr>
            </w:pPr>
            <w:r w:rsidRPr="00891CFB">
              <w:rPr>
                <w:sz w:val="24"/>
                <w:szCs w:val="24"/>
              </w:rPr>
              <w:t>мероприятие</w:t>
            </w:r>
          </w:p>
        </w:tc>
        <w:tc>
          <w:tcPr>
            <w:tcW w:w="4395" w:type="dxa"/>
            <w:gridSpan w:val="5"/>
          </w:tcPr>
          <w:p w:rsidR="00EB40B7" w:rsidRPr="00891CFB" w:rsidRDefault="00EB40B7" w:rsidP="0020365E">
            <w:pPr>
              <w:pStyle w:val="ConsCell"/>
              <w:widowControl/>
              <w:ind w:right="0"/>
              <w:jc w:val="center"/>
              <w:rPr>
                <w:sz w:val="24"/>
                <w:szCs w:val="24"/>
              </w:rPr>
            </w:pPr>
            <w:r w:rsidRPr="00891CFB">
              <w:rPr>
                <w:sz w:val="24"/>
                <w:szCs w:val="24"/>
              </w:rPr>
              <w:t>Направление расходов</w:t>
            </w:r>
          </w:p>
        </w:tc>
      </w:tr>
      <w:tr w:rsidR="00EB40B7" w:rsidRPr="00891CFB">
        <w:trPr>
          <w:trHeight w:val="240"/>
        </w:trPr>
        <w:tc>
          <w:tcPr>
            <w:tcW w:w="993" w:type="dxa"/>
          </w:tcPr>
          <w:p w:rsidR="00EB40B7" w:rsidRPr="00891CFB" w:rsidRDefault="00EB40B7" w:rsidP="0020365E">
            <w:pPr>
              <w:pStyle w:val="ConsCell"/>
              <w:widowControl/>
              <w:ind w:right="0"/>
              <w:jc w:val="center"/>
              <w:rPr>
                <w:sz w:val="24"/>
                <w:szCs w:val="24"/>
              </w:rPr>
            </w:pPr>
            <w:r w:rsidRPr="00891CFB">
              <w:rPr>
                <w:sz w:val="24"/>
                <w:szCs w:val="24"/>
              </w:rPr>
              <w:t>8</w:t>
            </w:r>
          </w:p>
        </w:tc>
        <w:tc>
          <w:tcPr>
            <w:tcW w:w="993" w:type="dxa"/>
          </w:tcPr>
          <w:p w:rsidR="00EB40B7" w:rsidRPr="00891CFB" w:rsidRDefault="00EB40B7" w:rsidP="0020365E">
            <w:pPr>
              <w:pStyle w:val="ConsCell"/>
              <w:widowControl/>
              <w:ind w:right="0" w:hanging="70"/>
              <w:jc w:val="center"/>
              <w:rPr>
                <w:sz w:val="24"/>
                <w:szCs w:val="24"/>
              </w:rPr>
            </w:pPr>
            <w:r w:rsidRPr="00891CFB">
              <w:rPr>
                <w:sz w:val="24"/>
                <w:szCs w:val="24"/>
              </w:rPr>
              <w:t>9</w:t>
            </w:r>
          </w:p>
        </w:tc>
        <w:tc>
          <w:tcPr>
            <w:tcW w:w="1276" w:type="dxa"/>
          </w:tcPr>
          <w:p w:rsidR="00EB40B7" w:rsidRPr="00891CFB" w:rsidRDefault="00EB40B7" w:rsidP="0020365E">
            <w:pPr>
              <w:pStyle w:val="ConsCell"/>
              <w:widowControl/>
              <w:ind w:right="0"/>
              <w:jc w:val="center"/>
              <w:rPr>
                <w:sz w:val="24"/>
                <w:szCs w:val="24"/>
              </w:rPr>
            </w:pPr>
            <w:r w:rsidRPr="00891CFB">
              <w:rPr>
                <w:sz w:val="24"/>
                <w:szCs w:val="24"/>
              </w:rPr>
              <w:t>10</w:t>
            </w:r>
          </w:p>
        </w:tc>
        <w:tc>
          <w:tcPr>
            <w:tcW w:w="1134" w:type="dxa"/>
          </w:tcPr>
          <w:p w:rsidR="00EB40B7" w:rsidRPr="00891CFB" w:rsidRDefault="00EB40B7" w:rsidP="0020365E">
            <w:pPr>
              <w:pStyle w:val="ConsCell"/>
              <w:widowControl/>
              <w:ind w:right="0"/>
              <w:jc w:val="center"/>
              <w:rPr>
                <w:sz w:val="24"/>
                <w:szCs w:val="24"/>
              </w:rPr>
            </w:pPr>
            <w:r w:rsidRPr="00891CFB">
              <w:rPr>
                <w:sz w:val="24"/>
                <w:szCs w:val="24"/>
              </w:rPr>
              <w:t>11</w:t>
            </w:r>
          </w:p>
        </w:tc>
        <w:tc>
          <w:tcPr>
            <w:tcW w:w="850" w:type="dxa"/>
          </w:tcPr>
          <w:p w:rsidR="00EB40B7" w:rsidRPr="00891CFB" w:rsidRDefault="00EB40B7" w:rsidP="0020365E">
            <w:pPr>
              <w:pStyle w:val="ConsCell"/>
              <w:widowControl/>
              <w:ind w:right="0"/>
              <w:jc w:val="center"/>
              <w:rPr>
                <w:sz w:val="24"/>
                <w:szCs w:val="24"/>
              </w:rPr>
            </w:pPr>
            <w:r w:rsidRPr="00891CFB">
              <w:rPr>
                <w:sz w:val="24"/>
                <w:szCs w:val="24"/>
              </w:rPr>
              <w:t>12</w:t>
            </w:r>
          </w:p>
        </w:tc>
        <w:tc>
          <w:tcPr>
            <w:tcW w:w="851" w:type="dxa"/>
          </w:tcPr>
          <w:p w:rsidR="00EB40B7" w:rsidRPr="00891CFB" w:rsidRDefault="00EB40B7" w:rsidP="0020365E">
            <w:pPr>
              <w:pStyle w:val="ConsCell"/>
              <w:widowControl/>
              <w:ind w:right="0"/>
              <w:jc w:val="center"/>
              <w:rPr>
                <w:sz w:val="24"/>
                <w:szCs w:val="24"/>
              </w:rPr>
            </w:pPr>
            <w:r w:rsidRPr="00891CFB">
              <w:rPr>
                <w:sz w:val="24"/>
                <w:szCs w:val="24"/>
              </w:rPr>
              <w:t>13</w:t>
            </w:r>
          </w:p>
        </w:tc>
        <w:tc>
          <w:tcPr>
            <w:tcW w:w="992" w:type="dxa"/>
          </w:tcPr>
          <w:p w:rsidR="00EB40B7" w:rsidRPr="00891CFB" w:rsidRDefault="00EB40B7" w:rsidP="0020365E">
            <w:pPr>
              <w:pStyle w:val="ConsCell"/>
              <w:widowControl/>
              <w:ind w:right="0"/>
              <w:jc w:val="center"/>
              <w:rPr>
                <w:sz w:val="24"/>
                <w:szCs w:val="24"/>
              </w:rPr>
            </w:pPr>
            <w:r w:rsidRPr="00891CFB">
              <w:rPr>
                <w:sz w:val="24"/>
                <w:szCs w:val="24"/>
              </w:rPr>
              <w:t>14</w:t>
            </w:r>
          </w:p>
        </w:tc>
        <w:tc>
          <w:tcPr>
            <w:tcW w:w="851" w:type="dxa"/>
          </w:tcPr>
          <w:p w:rsidR="00EB40B7" w:rsidRPr="00891CFB" w:rsidRDefault="00EB40B7" w:rsidP="0020365E">
            <w:pPr>
              <w:pStyle w:val="ConsCell"/>
              <w:widowControl/>
              <w:ind w:right="0"/>
              <w:jc w:val="center"/>
              <w:rPr>
                <w:sz w:val="24"/>
                <w:szCs w:val="24"/>
              </w:rPr>
            </w:pPr>
            <w:r w:rsidRPr="00891CFB">
              <w:rPr>
                <w:sz w:val="24"/>
                <w:szCs w:val="24"/>
              </w:rPr>
              <w:t>15</w:t>
            </w:r>
          </w:p>
        </w:tc>
        <w:tc>
          <w:tcPr>
            <w:tcW w:w="850" w:type="dxa"/>
          </w:tcPr>
          <w:p w:rsidR="00EB40B7" w:rsidRPr="00891CFB" w:rsidRDefault="00EB40B7" w:rsidP="0020365E">
            <w:pPr>
              <w:pStyle w:val="ConsCell"/>
              <w:widowControl/>
              <w:ind w:right="0"/>
              <w:jc w:val="center"/>
              <w:rPr>
                <w:sz w:val="24"/>
                <w:szCs w:val="24"/>
              </w:rPr>
            </w:pPr>
            <w:r w:rsidRPr="00891CFB">
              <w:rPr>
                <w:sz w:val="24"/>
                <w:szCs w:val="24"/>
              </w:rPr>
              <w:t>16</w:t>
            </w:r>
          </w:p>
        </w:tc>
        <w:tc>
          <w:tcPr>
            <w:tcW w:w="851" w:type="dxa"/>
          </w:tcPr>
          <w:p w:rsidR="00EB40B7" w:rsidRPr="00891CFB" w:rsidRDefault="00EB40B7" w:rsidP="0020365E">
            <w:pPr>
              <w:pStyle w:val="ConsCell"/>
              <w:widowControl/>
              <w:ind w:right="0"/>
              <w:jc w:val="center"/>
              <w:rPr>
                <w:sz w:val="24"/>
                <w:szCs w:val="24"/>
              </w:rPr>
            </w:pPr>
            <w:r w:rsidRPr="00891CFB">
              <w:rPr>
                <w:sz w:val="24"/>
                <w:szCs w:val="24"/>
              </w:rPr>
              <w:t>17</w:t>
            </w:r>
          </w:p>
        </w:tc>
      </w:tr>
    </w:tbl>
    <w:p w:rsidR="00EB40B7" w:rsidRPr="00891CFB" w:rsidRDefault="00EB40B7" w:rsidP="00743E27">
      <w:pPr>
        <w:ind w:firstLine="709"/>
        <w:jc w:val="both"/>
        <w:rPr>
          <w:rFonts w:ascii="Arial" w:hAnsi="Arial" w:cs="Arial"/>
          <w:snapToGrid w:val="0"/>
          <w:sz w:val="24"/>
          <w:szCs w:val="24"/>
        </w:rPr>
      </w:pP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z w:val="24"/>
          <w:szCs w:val="24"/>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О, </w:t>
      </w:r>
      <w:proofErr w:type="gramStart"/>
      <w:r w:rsidRPr="00891CFB">
        <w:rPr>
          <w:rFonts w:ascii="Arial" w:hAnsi="Arial" w:cs="Arial"/>
          <w:sz w:val="24"/>
          <w:szCs w:val="24"/>
        </w:rPr>
        <w:t>П</w:t>
      </w:r>
      <w:proofErr w:type="gramEnd"/>
      <w:r w:rsidRPr="00891CFB">
        <w:rPr>
          <w:rFonts w:ascii="Arial" w:hAnsi="Arial" w:cs="Arial"/>
          <w:sz w:val="24"/>
          <w:szCs w:val="24"/>
        </w:rPr>
        <w:t>, Р, С, Т, У, Ф, Ц, Ч, Ш, Щ, Э, Ю, Я, D, F, G, I, J, L, N, Q, R, S, U, V, W, Y, Z.</w:t>
      </w:r>
    </w:p>
    <w:p w:rsidR="00EB40B7" w:rsidRPr="00891CFB" w:rsidRDefault="00EB40B7" w:rsidP="00743E27">
      <w:pPr>
        <w:autoSpaceDE w:val="0"/>
        <w:autoSpaceDN w:val="0"/>
        <w:adjustRightInd w:val="0"/>
        <w:ind w:firstLine="709"/>
        <w:jc w:val="both"/>
        <w:outlineLvl w:val="4"/>
        <w:rPr>
          <w:rFonts w:ascii="Arial" w:hAnsi="Arial" w:cs="Arial"/>
          <w:snapToGrid w:val="0"/>
          <w:sz w:val="24"/>
          <w:szCs w:val="24"/>
        </w:rPr>
      </w:pPr>
      <w:r w:rsidRPr="00891CFB">
        <w:rPr>
          <w:rFonts w:ascii="Arial" w:hAnsi="Arial" w:cs="Arial"/>
          <w:snapToGrid w:val="0"/>
          <w:sz w:val="24"/>
          <w:szCs w:val="24"/>
        </w:rPr>
        <w:t>Наименования целевых статей бюджета поселения устанавливаются местной администрацией и характеризуют направление бюджетных ассигнований на реализацию:</w:t>
      </w:r>
    </w:p>
    <w:p w:rsidR="00EB40B7" w:rsidRPr="00891CFB" w:rsidRDefault="00EB40B7" w:rsidP="00743E27">
      <w:pPr>
        <w:autoSpaceDE w:val="0"/>
        <w:autoSpaceDN w:val="0"/>
        <w:adjustRightInd w:val="0"/>
        <w:ind w:firstLine="709"/>
        <w:jc w:val="both"/>
        <w:outlineLvl w:val="4"/>
        <w:rPr>
          <w:rFonts w:ascii="Arial" w:hAnsi="Arial" w:cs="Arial"/>
          <w:snapToGrid w:val="0"/>
          <w:sz w:val="24"/>
          <w:szCs w:val="24"/>
        </w:rPr>
      </w:pPr>
      <w:r w:rsidRPr="00891CFB">
        <w:rPr>
          <w:rFonts w:ascii="Arial" w:hAnsi="Arial" w:cs="Arial"/>
          <w:snapToGrid w:val="0"/>
          <w:sz w:val="24"/>
          <w:szCs w:val="24"/>
        </w:rPr>
        <w:t xml:space="preserve">муниципальных программ или непрограммных мероприятий </w:t>
      </w:r>
      <w:r w:rsidRPr="00891CFB">
        <w:rPr>
          <w:rFonts w:ascii="Arial" w:hAnsi="Arial" w:cs="Arial"/>
          <w:sz w:val="24"/>
          <w:szCs w:val="24"/>
          <w:lang w:eastAsia="en-US"/>
        </w:rPr>
        <w:t>муниципального образования, непрограммных направлений деятельности органов местного самоуправления</w:t>
      </w:r>
      <w:r w:rsidRPr="00891CFB">
        <w:rPr>
          <w:rFonts w:ascii="Arial" w:hAnsi="Arial" w:cs="Arial"/>
          <w:snapToGrid w:val="0"/>
          <w:sz w:val="24"/>
          <w:szCs w:val="24"/>
        </w:rPr>
        <w:t>;</w:t>
      </w:r>
    </w:p>
    <w:p w:rsidR="00EB40B7" w:rsidRPr="00891CFB" w:rsidRDefault="00EB40B7" w:rsidP="00743E27">
      <w:pPr>
        <w:autoSpaceDE w:val="0"/>
        <w:autoSpaceDN w:val="0"/>
        <w:adjustRightInd w:val="0"/>
        <w:ind w:firstLine="709"/>
        <w:jc w:val="both"/>
        <w:outlineLvl w:val="4"/>
        <w:rPr>
          <w:rFonts w:ascii="Arial" w:hAnsi="Arial" w:cs="Arial"/>
          <w:snapToGrid w:val="0"/>
          <w:sz w:val="24"/>
          <w:szCs w:val="24"/>
        </w:rPr>
      </w:pPr>
      <w:r w:rsidRPr="00891CFB">
        <w:rPr>
          <w:rFonts w:ascii="Arial" w:hAnsi="Arial" w:cs="Arial"/>
          <w:snapToGrid w:val="0"/>
          <w:sz w:val="24"/>
          <w:szCs w:val="24"/>
        </w:rPr>
        <w:t>подпрограмм муниципальных программ, непр</w:t>
      </w:r>
      <w:r w:rsidRPr="00891CFB">
        <w:rPr>
          <w:rFonts w:ascii="Arial" w:hAnsi="Arial" w:cs="Arial"/>
          <w:sz w:val="24"/>
          <w:szCs w:val="24"/>
        </w:rPr>
        <w:t xml:space="preserve">ограммных направлений </w:t>
      </w:r>
      <w:proofErr w:type="spellStart"/>
      <w:r w:rsidRPr="00891CFB">
        <w:rPr>
          <w:rFonts w:ascii="Arial" w:hAnsi="Arial" w:cs="Arial"/>
          <w:sz w:val="24"/>
          <w:szCs w:val="24"/>
        </w:rPr>
        <w:t>деятельности</w:t>
      </w:r>
      <w:r w:rsidRPr="00891CFB">
        <w:rPr>
          <w:rFonts w:ascii="Arial" w:hAnsi="Arial" w:cs="Arial"/>
          <w:sz w:val="24"/>
          <w:szCs w:val="24"/>
          <w:lang w:eastAsia="en-US"/>
        </w:rPr>
        <w:t>органов</w:t>
      </w:r>
      <w:proofErr w:type="spellEnd"/>
      <w:r w:rsidRPr="00891CFB">
        <w:rPr>
          <w:rFonts w:ascii="Arial" w:hAnsi="Arial" w:cs="Arial"/>
          <w:sz w:val="24"/>
          <w:szCs w:val="24"/>
          <w:lang w:eastAsia="en-US"/>
        </w:rPr>
        <w:t xml:space="preserve"> местного самоуправления</w:t>
      </w:r>
      <w:r w:rsidRPr="00891CFB">
        <w:rPr>
          <w:rFonts w:ascii="Arial" w:hAnsi="Arial" w:cs="Arial"/>
          <w:snapToGrid w:val="0"/>
          <w:sz w:val="24"/>
          <w:szCs w:val="24"/>
        </w:rPr>
        <w:t>;</w:t>
      </w:r>
    </w:p>
    <w:p w:rsidR="00EB40B7" w:rsidRPr="00891CFB" w:rsidRDefault="00EB40B7" w:rsidP="00743E27">
      <w:pPr>
        <w:autoSpaceDE w:val="0"/>
        <w:autoSpaceDN w:val="0"/>
        <w:adjustRightInd w:val="0"/>
        <w:ind w:firstLine="709"/>
        <w:jc w:val="both"/>
        <w:outlineLvl w:val="4"/>
        <w:rPr>
          <w:rFonts w:ascii="Arial" w:hAnsi="Arial" w:cs="Arial"/>
          <w:snapToGrid w:val="0"/>
          <w:sz w:val="24"/>
          <w:szCs w:val="24"/>
        </w:rPr>
      </w:pPr>
      <w:r w:rsidRPr="00891CFB">
        <w:rPr>
          <w:rFonts w:ascii="Arial" w:hAnsi="Arial" w:cs="Arial"/>
          <w:snapToGrid w:val="0"/>
          <w:sz w:val="24"/>
          <w:szCs w:val="24"/>
        </w:rPr>
        <w:t>основных мероприятий муниципальных программ и подпрограмм муниципальных программ муниципального образования</w:t>
      </w:r>
      <w:r w:rsidRPr="00891CFB">
        <w:rPr>
          <w:rFonts w:ascii="Arial" w:hAnsi="Arial" w:cs="Arial"/>
          <w:sz w:val="24"/>
          <w:szCs w:val="24"/>
        </w:rPr>
        <w:t>;</w:t>
      </w:r>
    </w:p>
    <w:p w:rsidR="00EB40B7" w:rsidRPr="00891CFB" w:rsidRDefault="00EB40B7" w:rsidP="00743E27">
      <w:pPr>
        <w:autoSpaceDE w:val="0"/>
        <w:autoSpaceDN w:val="0"/>
        <w:adjustRightInd w:val="0"/>
        <w:ind w:firstLine="709"/>
        <w:jc w:val="both"/>
        <w:outlineLvl w:val="4"/>
        <w:rPr>
          <w:rFonts w:ascii="Arial" w:hAnsi="Arial" w:cs="Arial"/>
          <w:snapToGrid w:val="0"/>
          <w:sz w:val="24"/>
          <w:szCs w:val="24"/>
        </w:rPr>
      </w:pPr>
      <w:r w:rsidRPr="00891CFB">
        <w:rPr>
          <w:rFonts w:ascii="Arial" w:hAnsi="Arial" w:cs="Arial"/>
          <w:snapToGrid w:val="0"/>
          <w:sz w:val="24"/>
          <w:szCs w:val="24"/>
        </w:rPr>
        <w:t>направлений расходов.</w:t>
      </w:r>
    </w:p>
    <w:p w:rsidR="00EB40B7" w:rsidRPr="00891CFB" w:rsidRDefault="00EB40B7" w:rsidP="00743E27">
      <w:pPr>
        <w:ind w:firstLine="709"/>
        <w:jc w:val="both"/>
        <w:rPr>
          <w:rFonts w:ascii="Arial" w:hAnsi="Arial" w:cs="Arial"/>
          <w:sz w:val="24"/>
          <w:szCs w:val="24"/>
        </w:rPr>
      </w:pPr>
      <w:proofErr w:type="gramStart"/>
      <w:r w:rsidRPr="00891CFB">
        <w:rPr>
          <w:rFonts w:ascii="Arial" w:hAnsi="Arial" w:cs="Arial"/>
          <w:sz w:val="24"/>
          <w:szCs w:val="24"/>
        </w:rPr>
        <w:t xml:space="preserve">Перечень универсальных направлений расходов, которые могут применяться с различными целевыми статьями расходов местного бюджета, установлен разделом </w:t>
      </w:r>
      <w:r w:rsidRPr="00891CFB">
        <w:rPr>
          <w:rFonts w:ascii="Arial" w:hAnsi="Arial" w:cs="Arial"/>
          <w:sz w:val="24"/>
          <w:szCs w:val="24"/>
          <w:lang w:val="en-US"/>
        </w:rPr>
        <w:t>III</w:t>
      </w:r>
      <w:r w:rsidRPr="00891CFB">
        <w:rPr>
          <w:rFonts w:ascii="Arial" w:hAnsi="Arial" w:cs="Arial"/>
          <w:sz w:val="24"/>
          <w:szCs w:val="24"/>
        </w:rPr>
        <w:t xml:space="preserve"> «</w:t>
      </w:r>
      <w:r w:rsidRPr="00891CFB">
        <w:rPr>
          <w:rFonts w:ascii="Arial" w:hAnsi="Arial" w:cs="Arial"/>
          <w:snapToGrid w:val="0"/>
          <w:sz w:val="24"/>
          <w:szCs w:val="24"/>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муниципального образования, непрограммными направлениями </w:t>
      </w:r>
      <w:r w:rsidRPr="00891CFB">
        <w:rPr>
          <w:rFonts w:ascii="Arial" w:hAnsi="Arial" w:cs="Arial"/>
          <w:sz w:val="24"/>
          <w:szCs w:val="24"/>
          <w:lang w:eastAsia="en-US"/>
        </w:rPr>
        <w:t>расходов органов местного самоуправления</w:t>
      </w:r>
      <w:r w:rsidRPr="00891CFB">
        <w:rPr>
          <w:rFonts w:ascii="Arial" w:hAnsi="Arial" w:cs="Arial"/>
          <w:sz w:val="24"/>
          <w:szCs w:val="24"/>
        </w:rPr>
        <w:t xml:space="preserve">». </w:t>
      </w:r>
      <w:proofErr w:type="gramEnd"/>
    </w:p>
    <w:p w:rsidR="00EB40B7" w:rsidRPr="00891CFB" w:rsidRDefault="00EB40B7" w:rsidP="00743E27">
      <w:pPr>
        <w:autoSpaceDE w:val="0"/>
        <w:autoSpaceDN w:val="0"/>
        <w:adjustRightInd w:val="0"/>
        <w:ind w:firstLine="709"/>
        <w:jc w:val="both"/>
        <w:rPr>
          <w:rFonts w:ascii="Arial" w:hAnsi="Arial" w:cs="Arial"/>
          <w:sz w:val="24"/>
          <w:szCs w:val="24"/>
        </w:rPr>
      </w:pPr>
      <w:r w:rsidRPr="00891CFB">
        <w:rPr>
          <w:rFonts w:ascii="Arial" w:hAnsi="Arial" w:cs="Arial"/>
          <w:sz w:val="24"/>
          <w:szCs w:val="24"/>
        </w:rPr>
        <w:t xml:space="preserve">Увязка универсальных направлений расходов с основным </w:t>
      </w:r>
      <w:proofErr w:type="spellStart"/>
      <w:r w:rsidRPr="00891CFB">
        <w:rPr>
          <w:rFonts w:ascii="Arial" w:hAnsi="Arial" w:cs="Arial"/>
          <w:sz w:val="24"/>
          <w:szCs w:val="24"/>
        </w:rPr>
        <w:t>мероприятиеммуниципальной</w:t>
      </w:r>
      <w:proofErr w:type="spellEnd"/>
      <w:r w:rsidRPr="00891CFB">
        <w:rPr>
          <w:rFonts w:ascii="Arial" w:hAnsi="Arial" w:cs="Arial"/>
          <w:sz w:val="24"/>
          <w:szCs w:val="24"/>
        </w:rPr>
        <w:t xml:space="preserve"> программы </w:t>
      </w:r>
      <w:proofErr w:type="spellStart"/>
      <w:r w:rsidRPr="00891CFB">
        <w:rPr>
          <w:rFonts w:ascii="Arial" w:hAnsi="Arial" w:cs="Arial"/>
          <w:sz w:val="24"/>
          <w:szCs w:val="24"/>
        </w:rPr>
        <w:t>иподпрограммымуниципальной</w:t>
      </w:r>
      <w:proofErr w:type="spellEnd"/>
      <w:r w:rsidRPr="00891CFB">
        <w:rPr>
          <w:rFonts w:ascii="Arial" w:hAnsi="Arial" w:cs="Arial"/>
          <w:sz w:val="24"/>
          <w:szCs w:val="24"/>
        </w:rPr>
        <w:t xml:space="preserve"> программы устанавливается по следующей структуре кода целевой статьи:</w:t>
      </w:r>
    </w:p>
    <w:p w:rsidR="00EB40B7" w:rsidRPr="00891CFB" w:rsidRDefault="00EB40B7" w:rsidP="00743E27">
      <w:pPr>
        <w:autoSpaceDE w:val="0"/>
        <w:autoSpaceDN w:val="0"/>
        <w:adjustRightInd w:val="0"/>
        <w:ind w:firstLine="709"/>
        <w:jc w:val="both"/>
        <w:rPr>
          <w:rFonts w:ascii="Arial" w:hAnsi="Arial" w:cs="Arial"/>
          <w:sz w:val="24"/>
          <w:szCs w:val="24"/>
        </w:rPr>
      </w:pPr>
    </w:p>
    <w:tbl>
      <w:tblPr>
        <w:tblW w:w="0" w:type="auto"/>
        <w:tblInd w:w="-106" w:type="dxa"/>
        <w:tblLook w:val="00A0" w:firstRow="1" w:lastRow="0" w:firstColumn="1" w:lastColumn="0" w:noHBand="0" w:noVBand="0"/>
      </w:tblPr>
      <w:tblGrid>
        <w:gridCol w:w="2268"/>
        <w:gridCol w:w="7088"/>
      </w:tblGrid>
      <w:tr w:rsidR="00EB40B7" w:rsidRPr="00891CFB">
        <w:tc>
          <w:tcPr>
            <w:tcW w:w="2268" w:type="dxa"/>
          </w:tcPr>
          <w:p w:rsidR="00EB40B7" w:rsidRPr="00891CFB" w:rsidRDefault="00EB40B7" w:rsidP="00E6794C">
            <w:pPr>
              <w:autoSpaceDE w:val="0"/>
              <w:autoSpaceDN w:val="0"/>
              <w:adjustRightInd w:val="0"/>
              <w:ind w:left="-108"/>
              <w:rPr>
                <w:rFonts w:ascii="Arial" w:hAnsi="Arial" w:cs="Arial"/>
                <w:sz w:val="24"/>
                <w:szCs w:val="24"/>
                <w:lang w:val="en-US"/>
              </w:rPr>
            </w:pPr>
            <w:r w:rsidRPr="00891CFB">
              <w:rPr>
                <w:rFonts w:ascii="Arial" w:hAnsi="Arial" w:cs="Arial"/>
                <w:b/>
                <w:bCs/>
                <w:sz w:val="24"/>
                <w:szCs w:val="24"/>
              </w:rPr>
              <w:t>ХХ</w:t>
            </w:r>
            <w:proofErr w:type="gramStart"/>
            <w:r w:rsidRPr="00891CFB">
              <w:rPr>
                <w:rFonts w:ascii="Arial" w:hAnsi="Arial" w:cs="Arial"/>
                <w:sz w:val="24"/>
                <w:szCs w:val="24"/>
              </w:rPr>
              <w:t>0</w:t>
            </w:r>
            <w:proofErr w:type="gramEnd"/>
            <w:r w:rsidRPr="00891CFB">
              <w:rPr>
                <w:rFonts w:ascii="Arial" w:hAnsi="Arial" w:cs="Arial"/>
                <w:sz w:val="24"/>
                <w:szCs w:val="24"/>
              </w:rPr>
              <w:t xml:space="preserve"> 00 0000</w:t>
            </w:r>
            <w:r w:rsidRPr="00891CFB">
              <w:rPr>
                <w:rFonts w:ascii="Arial" w:hAnsi="Arial" w:cs="Arial"/>
                <w:sz w:val="24"/>
                <w:szCs w:val="24"/>
                <w:lang w:val="en-US"/>
              </w:rPr>
              <w:t>0</w:t>
            </w:r>
          </w:p>
        </w:tc>
        <w:tc>
          <w:tcPr>
            <w:tcW w:w="7088" w:type="dxa"/>
          </w:tcPr>
          <w:p w:rsidR="00EB40B7" w:rsidRPr="00891CFB" w:rsidRDefault="00EB40B7" w:rsidP="008C7B7F">
            <w:pPr>
              <w:autoSpaceDE w:val="0"/>
              <w:autoSpaceDN w:val="0"/>
              <w:adjustRightInd w:val="0"/>
              <w:rPr>
                <w:rFonts w:ascii="Arial" w:hAnsi="Arial" w:cs="Arial"/>
                <w:sz w:val="24"/>
                <w:szCs w:val="24"/>
              </w:rPr>
            </w:pPr>
            <w:r w:rsidRPr="00891CFB">
              <w:rPr>
                <w:rFonts w:ascii="Arial" w:hAnsi="Arial" w:cs="Arial"/>
                <w:sz w:val="24"/>
                <w:szCs w:val="24"/>
              </w:rPr>
              <w:t>Муниципальная  программа;</w:t>
            </w:r>
          </w:p>
        </w:tc>
      </w:tr>
      <w:tr w:rsidR="00EB40B7" w:rsidRPr="00891CFB">
        <w:tc>
          <w:tcPr>
            <w:tcW w:w="2268" w:type="dxa"/>
          </w:tcPr>
          <w:p w:rsidR="00EB40B7" w:rsidRPr="00891CFB" w:rsidRDefault="00EB40B7" w:rsidP="00E6794C">
            <w:pPr>
              <w:autoSpaceDE w:val="0"/>
              <w:autoSpaceDN w:val="0"/>
              <w:adjustRightInd w:val="0"/>
              <w:ind w:left="-108"/>
              <w:rPr>
                <w:rFonts w:ascii="Arial" w:hAnsi="Arial" w:cs="Arial"/>
                <w:sz w:val="24"/>
                <w:szCs w:val="24"/>
                <w:lang w:val="en-US"/>
              </w:rPr>
            </w:pPr>
            <w:r w:rsidRPr="00891CFB">
              <w:rPr>
                <w:rFonts w:ascii="Arial" w:hAnsi="Arial" w:cs="Arial"/>
                <w:sz w:val="24"/>
                <w:szCs w:val="24"/>
              </w:rPr>
              <w:t xml:space="preserve">ХХ </w:t>
            </w:r>
            <w:r w:rsidRPr="00891CFB">
              <w:rPr>
                <w:rFonts w:ascii="Arial" w:hAnsi="Arial" w:cs="Arial"/>
                <w:b/>
                <w:bCs/>
                <w:sz w:val="24"/>
                <w:szCs w:val="24"/>
              </w:rPr>
              <w:t>Х</w:t>
            </w:r>
            <w:r w:rsidRPr="00891CFB">
              <w:rPr>
                <w:rFonts w:ascii="Arial" w:hAnsi="Arial" w:cs="Arial"/>
                <w:sz w:val="24"/>
                <w:szCs w:val="24"/>
              </w:rPr>
              <w:t>00 0000</w:t>
            </w:r>
            <w:r w:rsidRPr="00891CFB">
              <w:rPr>
                <w:rFonts w:ascii="Arial" w:hAnsi="Arial" w:cs="Arial"/>
                <w:sz w:val="24"/>
                <w:szCs w:val="24"/>
                <w:lang w:val="en-US"/>
              </w:rPr>
              <w:t>0</w:t>
            </w:r>
          </w:p>
        </w:tc>
        <w:tc>
          <w:tcPr>
            <w:tcW w:w="7088" w:type="dxa"/>
          </w:tcPr>
          <w:p w:rsidR="00EB40B7" w:rsidRPr="00891CFB" w:rsidRDefault="00EB40B7" w:rsidP="008C7B7F">
            <w:pPr>
              <w:autoSpaceDE w:val="0"/>
              <w:autoSpaceDN w:val="0"/>
              <w:adjustRightInd w:val="0"/>
              <w:rPr>
                <w:rFonts w:ascii="Arial" w:hAnsi="Arial" w:cs="Arial"/>
                <w:sz w:val="24"/>
                <w:szCs w:val="24"/>
              </w:rPr>
            </w:pPr>
            <w:r w:rsidRPr="00891CFB">
              <w:rPr>
                <w:rFonts w:ascii="Arial" w:hAnsi="Arial" w:cs="Arial"/>
                <w:sz w:val="24"/>
                <w:szCs w:val="24"/>
              </w:rPr>
              <w:t>Подпрограмма муниципальной программы;</w:t>
            </w:r>
          </w:p>
        </w:tc>
      </w:tr>
      <w:tr w:rsidR="00EB40B7" w:rsidRPr="00891CFB">
        <w:tc>
          <w:tcPr>
            <w:tcW w:w="2268" w:type="dxa"/>
          </w:tcPr>
          <w:p w:rsidR="00EB40B7" w:rsidRPr="00891CFB" w:rsidRDefault="00EB40B7" w:rsidP="00E6794C">
            <w:pPr>
              <w:autoSpaceDE w:val="0"/>
              <w:autoSpaceDN w:val="0"/>
              <w:adjustRightInd w:val="0"/>
              <w:ind w:left="-108"/>
              <w:rPr>
                <w:rFonts w:ascii="Arial" w:hAnsi="Arial" w:cs="Arial"/>
                <w:sz w:val="24"/>
                <w:szCs w:val="24"/>
                <w:lang w:val="en-US"/>
              </w:rPr>
            </w:pPr>
            <w:r w:rsidRPr="00891CFB">
              <w:rPr>
                <w:rFonts w:ascii="Arial" w:hAnsi="Arial" w:cs="Arial"/>
                <w:sz w:val="24"/>
                <w:szCs w:val="24"/>
              </w:rPr>
              <w:t>ХХ Х</w:t>
            </w:r>
            <w:r w:rsidRPr="00891CFB">
              <w:rPr>
                <w:rFonts w:ascii="Arial" w:hAnsi="Arial" w:cs="Arial"/>
                <w:b/>
                <w:bCs/>
                <w:sz w:val="24"/>
                <w:szCs w:val="24"/>
              </w:rPr>
              <w:t>ХХ</w:t>
            </w:r>
            <w:r w:rsidRPr="00891CFB">
              <w:rPr>
                <w:rFonts w:ascii="Arial" w:hAnsi="Arial" w:cs="Arial"/>
                <w:sz w:val="24"/>
                <w:szCs w:val="24"/>
              </w:rPr>
              <w:t xml:space="preserve"> 0000</w:t>
            </w:r>
            <w:r w:rsidRPr="00891CFB">
              <w:rPr>
                <w:rFonts w:ascii="Arial" w:hAnsi="Arial" w:cs="Arial"/>
                <w:sz w:val="24"/>
                <w:szCs w:val="24"/>
                <w:lang w:val="en-US"/>
              </w:rPr>
              <w:t>0</w:t>
            </w:r>
          </w:p>
        </w:tc>
        <w:tc>
          <w:tcPr>
            <w:tcW w:w="7088" w:type="dxa"/>
          </w:tcPr>
          <w:p w:rsidR="00EB40B7" w:rsidRPr="00891CFB" w:rsidRDefault="00EB40B7" w:rsidP="008C7B7F">
            <w:pPr>
              <w:autoSpaceDE w:val="0"/>
              <w:autoSpaceDN w:val="0"/>
              <w:adjustRightInd w:val="0"/>
              <w:rPr>
                <w:rFonts w:ascii="Arial" w:hAnsi="Arial" w:cs="Arial"/>
                <w:sz w:val="24"/>
                <w:szCs w:val="24"/>
              </w:rPr>
            </w:pPr>
            <w:r w:rsidRPr="00891CFB">
              <w:rPr>
                <w:rFonts w:ascii="Arial" w:hAnsi="Arial" w:cs="Arial"/>
                <w:sz w:val="24"/>
                <w:szCs w:val="24"/>
              </w:rPr>
              <w:t>Основное мероприятие подпрограммы муниципальной программы;</w:t>
            </w:r>
          </w:p>
        </w:tc>
      </w:tr>
      <w:tr w:rsidR="00EB40B7" w:rsidRPr="00891CFB">
        <w:tc>
          <w:tcPr>
            <w:tcW w:w="2268" w:type="dxa"/>
          </w:tcPr>
          <w:p w:rsidR="00EB40B7" w:rsidRPr="00891CFB" w:rsidRDefault="00EB40B7" w:rsidP="00E6794C">
            <w:pPr>
              <w:autoSpaceDE w:val="0"/>
              <w:autoSpaceDN w:val="0"/>
              <w:adjustRightInd w:val="0"/>
              <w:ind w:left="-108" w:right="-108"/>
              <w:rPr>
                <w:rFonts w:ascii="Arial" w:hAnsi="Arial" w:cs="Arial"/>
                <w:sz w:val="24"/>
                <w:szCs w:val="24"/>
                <w:lang w:val="en-US"/>
              </w:rPr>
            </w:pPr>
            <w:r w:rsidRPr="00891CFB">
              <w:rPr>
                <w:rFonts w:ascii="Arial" w:hAnsi="Arial" w:cs="Arial"/>
                <w:sz w:val="24"/>
                <w:szCs w:val="24"/>
              </w:rPr>
              <w:t xml:space="preserve">ХХ Х </w:t>
            </w:r>
            <w:proofErr w:type="gramStart"/>
            <w:r w:rsidRPr="00891CFB">
              <w:rPr>
                <w:rFonts w:ascii="Arial" w:hAnsi="Arial" w:cs="Arial"/>
                <w:sz w:val="24"/>
                <w:szCs w:val="24"/>
                <w:lang w:val="en-US"/>
              </w:rPr>
              <w:t>XX</w:t>
            </w:r>
            <w:proofErr w:type="gramEnd"/>
            <w:r w:rsidRPr="00891CFB">
              <w:rPr>
                <w:rFonts w:ascii="Arial" w:hAnsi="Arial" w:cs="Arial"/>
                <w:b/>
                <w:bCs/>
                <w:sz w:val="24"/>
                <w:szCs w:val="24"/>
              </w:rPr>
              <w:t>ХХХХ</w:t>
            </w:r>
            <w:r w:rsidRPr="00891CFB">
              <w:rPr>
                <w:rFonts w:ascii="Arial" w:hAnsi="Arial" w:cs="Arial"/>
                <w:b/>
                <w:bCs/>
                <w:sz w:val="24"/>
                <w:szCs w:val="24"/>
                <w:lang w:val="en-US"/>
              </w:rPr>
              <w:t>X</w:t>
            </w:r>
          </w:p>
        </w:tc>
        <w:tc>
          <w:tcPr>
            <w:tcW w:w="7088" w:type="dxa"/>
          </w:tcPr>
          <w:p w:rsidR="00EB40B7" w:rsidRPr="00891CFB" w:rsidRDefault="00EB40B7" w:rsidP="008C7B7F">
            <w:pPr>
              <w:autoSpaceDE w:val="0"/>
              <w:autoSpaceDN w:val="0"/>
              <w:adjustRightInd w:val="0"/>
              <w:rPr>
                <w:rFonts w:ascii="Arial" w:hAnsi="Arial" w:cs="Arial"/>
                <w:sz w:val="24"/>
                <w:szCs w:val="24"/>
              </w:rPr>
            </w:pPr>
            <w:r w:rsidRPr="00891CFB">
              <w:rPr>
                <w:rFonts w:ascii="Arial" w:hAnsi="Arial" w:cs="Arial"/>
                <w:sz w:val="24"/>
                <w:szCs w:val="24"/>
              </w:rPr>
              <w:t>Универсальное направление расходов на реализацию основного мероприятия соответствующей подпрограммы муниципальной  программы;</w:t>
            </w:r>
          </w:p>
        </w:tc>
      </w:tr>
      <w:tr w:rsidR="00EB40B7" w:rsidRPr="00891CFB">
        <w:tc>
          <w:tcPr>
            <w:tcW w:w="2268" w:type="dxa"/>
          </w:tcPr>
          <w:p w:rsidR="00EB40B7" w:rsidRPr="00891CFB" w:rsidRDefault="00EB40B7" w:rsidP="00E6794C">
            <w:pPr>
              <w:autoSpaceDE w:val="0"/>
              <w:autoSpaceDN w:val="0"/>
              <w:adjustRightInd w:val="0"/>
              <w:ind w:left="-108" w:right="-108"/>
              <w:rPr>
                <w:rFonts w:ascii="Arial" w:hAnsi="Arial" w:cs="Arial"/>
                <w:sz w:val="24"/>
                <w:szCs w:val="24"/>
              </w:rPr>
            </w:pPr>
          </w:p>
        </w:tc>
        <w:tc>
          <w:tcPr>
            <w:tcW w:w="7088" w:type="dxa"/>
          </w:tcPr>
          <w:p w:rsidR="00EB40B7" w:rsidRPr="00891CFB" w:rsidRDefault="00EB40B7" w:rsidP="00B353C5">
            <w:pPr>
              <w:autoSpaceDE w:val="0"/>
              <w:autoSpaceDN w:val="0"/>
              <w:adjustRightInd w:val="0"/>
              <w:rPr>
                <w:rFonts w:ascii="Arial" w:hAnsi="Arial" w:cs="Arial"/>
                <w:sz w:val="24"/>
                <w:szCs w:val="24"/>
              </w:rPr>
            </w:pPr>
          </w:p>
        </w:tc>
      </w:tr>
      <w:tr w:rsidR="00EB40B7" w:rsidRPr="00891CFB">
        <w:tc>
          <w:tcPr>
            <w:tcW w:w="2268" w:type="dxa"/>
          </w:tcPr>
          <w:p w:rsidR="00EB40B7" w:rsidRPr="00891CFB" w:rsidRDefault="00EB40B7" w:rsidP="00002BDB">
            <w:pPr>
              <w:autoSpaceDE w:val="0"/>
              <w:autoSpaceDN w:val="0"/>
              <w:adjustRightInd w:val="0"/>
              <w:ind w:left="-108"/>
              <w:rPr>
                <w:rFonts w:ascii="Arial" w:hAnsi="Arial" w:cs="Arial"/>
                <w:sz w:val="24"/>
                <w:szCs w:val="24"/>
                <w:lang w:val="en-US"/>
              </w:rPr>
            </w:pPr>
            <w:r w:rsidRPr="00891CFB">
              <w:rPr>
                <w:rFonts w:ascii="Arial" w:hAnsi="Arial" w:cs="Arial"/>
                <w:b/>
                <w:bCs/>
                <w:sz w:val="24"/>
                <w:szCs w:val="24"/>
              </w:rPr>
              <w:t>ХХ</w:t>
            </w:r>
            <w:proofErr w:type="gramStart"/>
            <w:r w:rsidRPr="00891CFB">
              <w:rPr>
                <w:rFonts w:ascii="Arial" w:hAnsi="Arial" w:cs="Arial"/>
                <w:sz w:val="24"/>
                <w:szCs w:val="24"/>
              </w:rPr>
              <w:t>0</w:t>
            </w:r>
            <w:proofErr w:type="gramEnd"/>
            <w:r w:rsidRPr="00891CFB">
              <w:rPr>
                <w:rFonts w:ascii="Arial" w:hAnsi="Arial" w:cs="Arial"/>
                <w:sz w:val="24"/>
                <w:szCs w:val="24"/>
              </w:rPr>
              <w:t xml:space="preserve"> 00 0000</w:t>
            </w:r>
            <w:r w:rsidRPr="00891CFB">
              <w:rPr>
                <w:rFonts w:ascii="Arial" w:hAnsi="Arial" w:cs="Arial"/>
                <w:sz w:val="24"/>
                <w:szCs w:val="24"/>
                <w:lang w:val="en-US"/>
              </w:rPr>
              <w:t>0</w:t>
            </w:r>
          </w:p>
        </w:tc>
        <w:tc>
          <w:tcPr>
            <w:tcW w:w="7088" w:type="dxa"/>
          </w:tcPr>
          <w:p w:rsidR="00EB40B7" w:rsidRPr="00891CFB" w:rsidRDefault="00EB40B7" w:rsidP="002715EC">
            <w:pPr>
              <w:autoSpaceDE w:val="0"/>
              <w:autoSpaceDN w:val="0"/>
              <w:adjustRightInd w:val="0"/>
              <w:rPr>
                <w:rFonts w:ascii="Arial" w:hAnsi="Arial" w:cs="Arial"/>
                <w:sz w:val="24"/>
                <w:szCs w:val="24"/>
              </w:rPr>
            </w:pPr>
            <w:r w:rsidRPr="00891CFB">
              <w:rPr>
                <w:rFonts w:ascii="Arial" w:hAnsi="Arial" w:cs="Arial"/>
                <w:sz w:val="24"/>
                <w:szCs w:val="24"/>
              </w:rPr>
              <w:t>Муниципальная программа;</w:t>
            </w:r>
          </w:p>
        </w:tc>
      </w:tr>
      <w:tr w:rsidR="00EB40B7" w:rsidRPr="00891CFB">
        <w:tc>
          <w:tcPr>
            <w:tcW w:w="2268" w:type="dxa"/>
          </w:tcPr>
          <w:p w:rsidR="00EB40B7" w:rsidRPr="00891CFB" w:rsidRDefault="00EB40B7" w:rsidP="00EA05D6">
            <w:pPr>
              <w:autoSpaceDE w:val="0"/>
              <w:autoSpaceDN w:val="0"/>
              <w:adjustRightInd w:val="0"/>
              <w:ind w:left="-108"/>
              <w:rPr>
                <w:rFonts w:ascii="Arial" w:hAnsi="Arial" w:cs="Arial"/>
                <w:sz w:val="24"/>
                <w:szCs w:val="24"/>
                <w:lang w:val="en-US"/>
              </w:rPr>
            </w:pPr>
            <w:r w:rsidRPr="00891CFB">
              <w:rPr>
                <w:rFonts w:ascii="Arial" w:hAnsi="Arial" w:cs="Arial"/>
                <w:sz w:val="24"/>
                <w:szCs w:val="24"/>
              </w:rPr>
              <w:t>ХХ 0</w:t>
            </w:r>
            <w:r w:rsidRPr="00891CFB">
              <w:rPr>
                <w:rFonts w:ascii="Arial" w:hAnsi="Arial" w:cs="Arial"/>
                <w:b/>
                <w:bCs/>
                <w:sz w:val="24"/>
                <w:szCs w:val="24"/>
              </w:rPr>
              <w:t>ХХ</w:t>
            </w:r>
            <w:r w:rsidRPr="00891CFB">
              <w:rPr>
                <w:rFonts w:ascii="Arial" w:hAnsi="Arial" w:cs="Arial"/>
                <w:sz w:val="24"/>
                <w:szCs w:val="24"/>
              </w:rPr>
              <w:t xml:space="preserve"> 0000</w:t>
            </w:r>
            <w:r w:rsidRPr="00891CFB">
              <w:rPr>
                <w:rFonts w:ascii="Arial" w:hAnsi="Arial" w:cs="Arial"/>
                <w:sz w:val="24"/>
                <w:szCs w:val="24"/>
                <w:lang w:val="en-US"/>
              </w:rPr>
              <w:t>0</w:t>
            </w:r>
          </w:p>
        </w:tc>
        <w:tc>
          <w:tcPr>
            <w:tcW w:w="7088" w:type="dxa"/>
          </w:tcPr>
          <w:p w:rsidR="00EB40B7" w:rsidRPr="00891CFB" w:rsidRDefault="00EB40B7" w:rsidP="002715EC">
            <w:pPr>
              <w:autoSpaceDE w:val="0"/>
              <w:autoSpaceDN w:val="0"/>
              <w:adjustRightInd w:val="0"/>
              <w:rPr>
                <w:rFonts w:ascii="Arial" w:hAnsi="Arial" w:cs="Arial"/>
                <w:sz w:val="24"/>
                <w:szCs w:val="24"/>
              </w:rPr>
            </w:pPr>
            <w:r w:rsidRPr="00891CFB">
              <w:rPr>
                <w:rFonts w:ascii="Arial" w:hAnsi="Arial" w:cs="Arial"/>
                <w:sz w:val="24"/>
                <w:szCs w:val="24"/>
              </w:rPr>
              <w:t>Основное мероприятие муниципальной программы;</w:t>
            </w:r>
          </w:p>
        </w:tc>
      </w:tr>
      <w:tr w:rsidR="00EB40B7" w:rsidRPr="00891CFB">
        <w:tc>
          <w:tcPr>
            <w:tcW w:w="2268" w:type="dxa"/>
          </w:tcPr>
          <w:p w:rsidR="00EB40B7" w:rsidRPr="00891CFB" w:rsidRDefault="00EB40B7" w:rsidP="00C702D9">
            <w:pPr>
              <w:autoSpaceDE w:val="0"/>
              <w:autoSpaceDN w:val="0"/>
              <w:adjustRightInd w:val="0"/>
              <w:ind w:left="-108" w:right="-108"/>
              <w:rPr>
                <w:rFonts w:ascii="Arial" w:hAnsi="Arial" w:cs="Arial"/>
                <w:sz w:val="24"/>
                <w:szCs w:val="24"/>
                <w:lang w:val="en-US"/>
              </w:rPr>
            </w:pPr>
            <w:r w:rsidRPr="00891CFB">
              <w:rPr>
                <w:rFonts w:ascii="Arial" w:hAnsi="Arial" w:cs="Arial"/>
                <w:sz w:val="24"/>
                <w:szCs w:val="24"/>
              </w:rPr>
              <w:t>ХХ 0</w:t>
            </w:r>
            <w:r w:rsidRPr="00891CFB">
              <w:rPr>
                <w:rFonts w:ascii="Arial" w:hAnsi="Arial" w:cs="Arial"/>
                <w:sz w:val="24"/>
                <w:szCs w:val="24"/>
                <w:lang w:val="en-US"/>
              </w:rPr>
              <w:t xml:space="preserve">XX </w:t>
            </w:r>
            <w:r w:rsidRPr="00891CFB">
              <w:rPr>
                <w:rFonts w:ascii="Arial" w:hAnsi="Arial" w:cs="Arial"/>
                <w:b/>
                <w:bCs/>
                <w:sz w:val="24"/>
                <w:szCs w:val="24"/>
              </w:rPr>
              <w:t>ХХХХ</w:t>
            </w:r>
            <w:proofErr w:type="gramStart"/>
            <w:r w:rsidRPr="00891CFB">
              <w:rPr>
                <w:rFonts w:ascii="Arial" w:hAnsi="Arial" w:cs="Arial"/>
                <w:b/>
                <w:bCs/>
                <w:sz w:val="24"/>
                <w:szCs w:val="24"/>
                <w:lang w:val="en-US"/>
              </w:rPr>
              <w:t>X</w:t>
            </w:r>
            <w:proofErr w:type="gramEnd"/>
          </w:p>
        </w:tc>
        <w:tc>
          <w:tcPr>
            <w:tcW w:w="7088" w:type="dxa"/>
          </w:tcPr>
          <w:p w:rsidR="00EB40B7" w:rsidRPr="00891CFB" w:rsidRDefault="00EB40B7" w:rsidP="002715EC">
            <w:pPr>
              <w:autoSpaceDE w:val="0"/>
              <w:autoSpaceDN w:val="0"/>
              <w:adjustRightInd w:val="0"/>
              <w:rPr>
                <w:rFonts w:ascii="Arial" w:hAnsi="Arial" w:cs="Arial"/>
                <w:sz w:val="24"/>
                <w:szCs w:val="24"/>
              </w:rPr>
            </w:pPr>
            <w:r w:rsidRPr="00891CFB">
              <w:rPr>
                <w:rFonts w:ascii="Arial" w:hAnsi="Arial" w:cs="Arial"/>
                <w:sz w:val="24"/>
                <w:szCs w:val="24"/>
              </w:rPr>
              <w:t xml:space="preserve">Универсальное направление расходов на реализацию основного мероприятия соответствующей муниципальной  программы. </w:t>
            </w:r>
          </w:p>
        </w:tc>
      </w:tr>
    </w:tbl>
    <w:p w:rsidR="00EB40B7" w:rsidRPr="00891CFB" w:rsidRDefault="00EB40B7" w:rsidP="00DE4184">
      <w:pPr>
        <w:pStyle w:val="ConsPlusNormal"/>
        <w:jc w:val="both"/>
        <w:outlineLvl w:val="0"/>
        <w:rPr>
          <w:rFonts w:ascii="Arial" w:hAnsi="Arial" w:cs="Arial"/>
          <w:sz w:val="24"/>
          <w:szCs w:val="24"/>
        </w:rPr>
      </w:pPr>
    </w:p>
    <w:p w:rsidR="00EB40B7" w:rsidRPr="00891CFB" w:rsidRDefault="00EB40B7" w:rsidP="00252CCF">
      <w:pPr>
        <w:autoSpaceDE w:val="0"/>
        <w:autoSpaceDN w:val="0"/>
        <w:adjustRightInd w:val="0"/>
        <w:ind w:firstLine="709"/>
        <w:jc w:val="both"/>
        <w:rPr>
          <w:rFonts w:ascii="Arial" w:hAnsi="Arial" w:cs="Arial"/>
          <w:sz w:val="24"/>
          <w:szCs w:val="24"/>
        </w:rPr>
      </w:pPr>
      <w:r w:rsidRPr="00891CFB">
        <w:rPr>
          <w:rFonts w:ascii="Arial" w:hAnsi="Arial" w:cs="Arial"/>
          <w:sz w:val="24"/>
          <w:szCs w:val="24"/>
        </w:rPr>
        <w:t xml:space="preserve">Перечень кодов целевых статей расходов местного бюджета: </w:t>
      </w:r>
    </w:p>
    <w:p w:rsidR="00EB40B7" w:rsidRPr="00891CFB" w:rsidRDefault="00EB40B7" w:rsidP="00252CCF">
      <w:pPr>
        <w:autoSpaceDE w:val="0"/>
        <w:autoSpaceDN w:val="0"/>
        <w:adjustRightInd w:val="0"/>
        <w:ind w:firstLine="709"/>
        <w:jc w:val="both"/>
        <w:rPr>
          <w:rFonts w:ascii="Arial" w:hAnsi="Arial" w:cs="Arial"/>
          <w:color w:val="FF0000"/>
          <w:sz w:val="24"/>
          <w:szCs w:val="24"/>
        </w:rPr>
      </w:pPr>
    </w:p>
    <w:tbl>
      <w:tblPr>
        <w:tblW w:w="92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1984"/>
      </w:tblGrid>
      <w:tr w:rsidR="00EB40B7" w:rsidRPr="00891CFB">
        <w:trPr>
          <w:trHeight w:val="437"/>
        </w:trPr>
        <w:tc>
          <w:tcPr>
            <w:tcW w:w="7251" w:type="dxa"/>
            <w:noWrap/>
            <w:vAlign w:val="bottom"/>
          </w:tcPr>
          <w:p w:rsidR="00EB40B7" w:rsidRPr="00891CFB" w:rsidRDefault="00EB40B7" w:rsidP="00252CCF">
            <w:pPr>
              <w:jc w:val="center"/>
              <w:rPr>
                <w:rFonts w:ascii="Arial" w:hAnsi="Arial" w:cs="Arial"/>
                <w:b/>
                <w:bCs/>
                <w:sz w:val="24"/>
                <w:szCs w:val="24"/>
              </w:rPr>
            </w:pPr>
            <w:r w:rsidRPr="00891CFB">
              <w:rPr>
                <w:rFonts w:ascii="Arial" w:hAnsi="Arial" w:cs="Arial"/>
                <w:b/>
                <w:bCs/>
                <w:sz w:val="24"/>
                <w:szCs w:val="24"/>
              </w:rPr>
              <w:t>Наименование показателя</w:t>
            </w:r>
          </w:p>
        </w:tc>
        <w:tc>
          <w:tcPr>
            <w:tcW w:w="1984" w:type="dxa"/>
            <w:vAlign w:val="bottom"/>
          </w:tcPr>
          <w:p w:rsidR="00EB40B7" w:rsidRPr="00891CFB" w:rsidRDefault="00EB40B7" w:rsidP="00252CCF">
            <w:pPr>
              <w:jc w:val="center"/>
              <w:rPr>
                <w:rFonts w:ascii="Arial" w:hAnsi="Arial" w:cs="Arial"/>
                <w:b/>
                <w:bCs/>
                <w:sz w:val="24"/>
                <w:szCs w:val="24"/>
              </w:rPr>
            </w:pPr>
            <w:r w:rsidRPr="00891CFB">
              <w:rPr>
                <w:rFonts w:ascii="Arial" w:hAnsi="Arial" w:cs="Arial"/>
                <w:b/>
                <w:bCs/>
                <w:sz w:val="24"/>
                <w:szCs w:val="24"/>
              </w:rPr>
              <w:t xml:space="preserve">ЦСР </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Высшее должностное лицо органов местного самоуправления</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77 1 00 10010</w:t>
            </w:r>
          </w:p>
        </w:tc>
      </w:tr>
      <w:tr w:rsidR="00EB40B7" w:rsidRPr="00891CFB">
        <w:trPr>
          <w:trHeight w:val="345"/>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lastRenderedPageBreak/>
              <w:t>Расходы на выплаты персоналу государственных (муниципальных) органов</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77 1 00 10020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Резервные фонды органов местного самоуправления (сельсоветы)</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77 4 00 99000</w:t>
            </w:r>
          </w:p>
        </w:tc>
      </w:tr>
      <w:tr w:rsidR="00EB40B7" w:rsidRPr="00891CFB">
        <w:trPr>
          <w:trHeight w:val="255"/>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Мобилизационная и вневойсковая подготовка</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77 1 00 51180</w:t>
            </w:r>
          </w:p>
        </w:tc>
      </w:tr>
      <w:tr w:rsidR="00EB40B7" w:rsidRPr="00891CFB">
        <w:trPr>
          <w:trHeight w:val="403"/>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Государственная регистрация актов гражданского состояния</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77 1 00 59300</w:t>
            </w:r>
          </w:p>
        </w:tc>
      </w:tr>
      <w:tr w:rsidR="00EB40B7" w:rsidRPr="00891CFB">
        <w:trPr>
          <w:trHeight w:val="403"/>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Оценка недвижимости, признание прав и регулирование отношений по государственной и муниципальной собственности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77 5 00 99010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Обеспечение деятельности подведомственных учреждений по пожарной безопасности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77 5 00 99060</w:t>
            </w:r>
          </w:p>
        </w:tc>
      </w:tr>
      <w:tr w:rsidR="00EB40B7" w:rsidRPr="00891CFB">
        <w:trPr>
          <w:trHeight w:val="388"/>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Ремонт и содержание автомобильных дорог общего пользования</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77 5 00 99070</w:t>
            </w:r>
          </w:p>
        </w:tc>
      </w:tr>
      <w:tr w:rsidR="00EB40B7" w:rsidRPr="00891CFB">
        <w:trPr>
          <w:trHeight w:val="388"/>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Уличное освещение</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77 5 00 99130</w:t>
            </w:r>
          </w:p>
        </w:tc>
      </w:tr>
      <w:tr w:rsidR="00EB40B7" w:rsidRPr="00891CFB">
        <w:trPr>
          <w:trHeight w:val="255"/>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Озеленение</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77 5 00 99140</w:t>
            </w:r>
          </w:p>
        </w:tc>
      </w:tr>
      <w:tr w:rsidR="00EB40B7" w:rsidRPr="00891CFB">
        <w:trPr>
          <w:trHeight w:val="255"/>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Организация и содержание мест захоронения</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77 5 00 99150</w:t>
            </w:r>
          </w:p>
        </w:tc>
      </w:tr>
      <w:tr w:rsidR="00EB40B7" w:rsidRPr="00891CFB">
        <w:trPr>
          <w:trHeight w:val="301"/>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Прочие мероприятия по благоустройству городских округов и поселений</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77 5 00 99160</w:t>
            </w:r>
          </w:p>
        </w:tc>
      </w:tr>
      <w:tr w:rsidR="00EB40B7" w:rsidRPr="00891CFB">
        <w:trPr>
          <w:trHeight w:val="264"/>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Учреждения культуры и мероприятия в сфере культуры и кинематографии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77 6 00 99920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Доплаты к пенсиям муниципальных  служащих муниципального образования</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77 6 00 99930</w:t>
            </w:r>
          </w:p>
        </w:tc>
      </w:tr>
      <w:tr w:rsidR="00EB40B7" w:rsidRPr="00891CFB">
        <w:trPr>
          <w:trHeight w:val="255"/>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Мероприятия в области социальной политики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77 5 00 99110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Мероприятия в области здравоохранения, спорта и физической культуры, туризма</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77 5 00 99120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недвижимости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40 0 02 80820</w:t>
            </w:r>
          </w:p>
        </w:tc>
      </w:tr>
      <w:tr w:rsidR="00EB40B7" w:rsidRPr="00891CFB">
        <w:trPr>
          <w:trHeight w:val="450"/>
        </w:trPr>
        <w:tc>
          <w:tcPr>
            <w:tcW w:w="7251" w:type="dxa"/>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Реализация мероприятий по подготовке документов для внесения сведений о границах населенных пунктов муниципального образования в государственный кадастр недвижимости</w:t>
            </w:r>
          </w:p>
        </w:tc>
        <w:tc>
          <w:tcPr>
            <w:tcW w:w="1984" w:type="dxa"/>
            <w:noWrap/>
            <w:vAlign w:val="bottom"/>
          </w:tcPr>
          <w:p w:rsidR="00EB40B7" w:rsidRPr="00891CFB" w:rsidRDefault="00EB40B7" w:rsidP="00252CCF">
            <w:pPr>
              <w:rPr>
                <w:rFonts w:ascii="Arial" w:hAnsi="Arial" w:cs="Arial"/>
                <w:sz w:val="24"/>
                <w:szCs w:val="24"/>
              </w:rPr>
            </w:pPr>
            <w:r w:rsidRPr="00891CFB">
              <w:rPr>
                <w:rFonts w:ascii="Arial" w:hAnsi="Arial" w:cs="Arial"/>
                <w:sz w:val="24"/>
                <w:szCs w:val="24"/>
              </w:rPr>
              <w:t>40 0 02</w:t>
            </w:r>
            <w:r w:rsidRPr="00891CFB">
              <w:rPr>
                <w:rFonts w:ascii="Arial" w:hAnsi="Arial" w:cs="Arial"/>
                <w:sz w:val="24"/>
                <w:szCs w:val="24"/>
                <w:lang w:val="en-US"/>
              </w:rPr>
              <w:t xml:space="preserve"> S</w:t>
            </w:r>
            <w:r w:rsidRPr="00891CFB">
              <w:rPr>
                <w:rFonts w:ascii="Arial" w:hAnsi="Arial" w:cs="Arial"/>
                <w:sz w:val="24"/>
                <w:szCs w:val="24"/>
              </w:rPr>
              <w:t>0820</w:t>
            </w:r>
          </w:p>
        </w:tc>
      </w:tr>
    </w:tbl>
    <w:p w:rsidR="00EB40B7" w:rsidRPr="00891CFB" w:rsidRDefault="00EB40B7" w:rsidP="002D430D">
      <w:pPr>
        <w:autoSpaceDE w:val="0"/>
        <w:autoSpaceDN w:val="0"/>
        <w:adjustRightInd w:val="0"/>
        <w:jc w:val="both"/>
        <w:rPr>
          <w:rFonts w:ascii="Arial" w:hAnsi="Arial" w:cs="Arial"/>
          <w:sz w:val="24"/>
          <w:szCs w:val="24"/>
        </w:rPr>
      </w:pPr>
    </w:p>
    <w:p w:rsidR="00EB40B7" w:rsidRPr="00891CFB" w:rsidRDefault="00EB40B7" w:rsidP="001050E9">
      <w:pPr>
        <w:autoSpaceDE w:val="0"/>
        <w:autoSpaceDN w:val="0"/>
        <w:adjustRightInd w:val="0"/>
        <w:ind w:left="851" w:right="991"/>
        <w:jc w:val="center"/>
        <w:outlineLvl w:val="4"/>
        <w:rPr>
          <w:rFonts w:ascii="Arial" w:hAnsi="Arial" w:cs="Arial"/>
          <w:sz w:val="24"/>
          <w:szCs w:val="24"/>
        </w:rPr>
      </w:pPr>
      <w:r w:rsidRPr="00891CFB">
        <w:rPr>
          <w:rFonts w:ascii="Arial" w:hAnsi="Arial" w:cs="Arial"/>
          <w:sz w:val="24"/>
          <w:szCs w:val="24"/>
          <w:lang w:val="en-US"/>
        </w:rPr>
        <w:t>II</w:t>
      </w:r>
      <w:r w:rsidRPr="00891CFB">
        <w:rPr>
          <w:rFonts w:ascii="Arial" w:hAnsi="Arial" w:cs="Arial"/>
          <w:sz w:val="24"/>
          <w:szCs w:val="24"/>
        </w:rPr>
        <w:t>. Порядок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w:t>
      </w:r>
    </w:p>
    <w:p w:rsidR="00EB40B7" w:rsidRPr="00891CFB" w:rsidRDefault="00EB40B7" w:rsidP="00743E27">
      <w:pPr>
        <w:autoSpaceDE w:val="0"/>
        <w:autoSpaceDN w:val="0"/>
        <w:adjustRightInd w:val="0"/>
        <w:ind w:left="567" w:right="424" w:firstLine="709"/>
        <w:jc w:val="center"/>
        <w:outlineLvl w:val="4"/>
        <w:rPr>
          <w:rFonts w:ascii="Arial" w:hAnsi="Arial" w:cs="Arial"/>
          <w:b/>
          <w:bCs/>
          <w:sz w:val="24"/>
          <w:szCs w:val="24"/>
        </w:rPr>
      </w:pP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napToGrid w:val="0"/>
          <w:sz w:val="24"/>
          <w:szCs w:val="24"/>
        </w:rPr>
        <w:t>Коды направлений расходов бюджетов</w:t>
      </w:r>
      <w:r w:rsidRPr="00891CFB">
        <w:rPr>
          <w:rFonts w:ascii="Arial" w:hAnsi="Arial" w:cs="Arial"/>
          <w:sz w:val="24"/>
          <w:szCs w:val="24"/>
        </w:rPr>
        <w:t xml:space="preserve"> Оренбургской области, содержащие </w:t>
      </w:r>
      <w:r w:rsidRPr="00891CFB">
        <w:rPr>
          <w:rFonts w:ascii="Arial" w:hAnsi="Arial" w:cs="Arial"/>
          <w:snapToGrid w:val="0"/>
          <w:sz w:val="24"/>
          <w:szCs w:val="24"/>
        </w:rPr>
        <w:t xml:space="preserve">значения </w:t>
      </w:r>
      <w:r w:rsidRPr="00891CFB">
        <w:rPr>
          <w:rFonts w:ascii="Arial" w:hAnsi="Arial" w:cs="Arial"/>
          <w:sz w:val="24"/>
          <w:szCs w:val="24"/>
        </w:rPr>
        <w:t>30000 – 39990 и 50000 – 59990,</w:t>
      </w:r>
      <w:r w:rsidRPr="00891CFB">
        <w:rPr>
          <w:rFonts w:ascii="Arial" w:hAnsi="Arial" w:cs="Arial"/>
          <w:snapToGrid w:val="0"/>
          <w:sz w:val="24"/>
          <w:szCs w:val="24"/>
        </w:rPr>
        <w:t xml:space="preserve"> используются исключительно для отражения расходов, источником </w:t>
      </w:r>
      <w:r w:rsidRPr="00891CFB">
        <w:rPr>
          <w:rFonts w:ascii="Arial" w:hAnsi="Arial" w:cs="Arial"/>
          <w:sz w:val="24"/>
          <w:szCs w:val="24"/>
        </w:rPr>
        <w:t>финансового обеспечения которых являются межбюджетные трансферты, предоставляемые из федерального бюджета и бюджетов государственных внебюджетных фондов Российской Федерации. Отражение выше указанных расходов осуществляется в</w:t>
      </w:r>
      <w:r w:rsidRPr="00891CFB">
        <w:rPr>
          <w:rFonts w:ascii="Arial" w:hAnsi="Arial" w:cs="Arial"/>
          <w:snapToGrid w:val="0"/>
          <w:sz w:val="24"/>
          <w:szCs w:val="24"/>
        </w:rPr>
        <w:t xml:space="preserve"> соответствии с Указаниями </w:t>
      </w:r>
      <w:r w:rsidRPr="00891CFB">
        <w:rPr>
          <w:rFonts w:ascii="Arial" w:hAnsi="Arial" w:cs="Arial"/>
          <w:sz w:val="24"/>
          <w:szCs w:val="24"/>
        </w:rPr>
        <w:t>о порядке применения бюджетной классификации Российской Федерации, утвержденными приказом Министерства финансов Российской Федерации от 01.07.2013 № 65н.</w:t>
      </w: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napToGrid w:val="0"/>
          <w:sz w:val="24"/>
          <w:szCs w:val="24"/>
        </w:rPr>
        <w:lastRenderedPageBreak/>
        <w:t>Коды направлений расходов бюджетов</w:t>
      </w:r>
      <w:r w:rsidRPr="00891CFB">
        <w:rPr>
          <w:rFonts w:ascii="Arial" w:hAnsi="Arial" w:cs="Arial"/>
          <w:sz w:val="24"/>
          <w:szCs w:val="24"/>
        </w:rPr>
        <w:t xml:space="preserve"> Оренбургской области (6 – 10 разряды кода целевой статьи расходов бюджетов) со </w:t>
      </w:r>
      <w:r w:rsidRPr="00891CFB">
        <w:rPr>
          <w:rFonts w:ascii="Arial" w:hAnsi="Arial" w:cs="Arial"/>
          <w:snapToGrid w:val="0"/>
          <w:sz w:val="24"/>
          <w:szCs w:val="24"/>
        </w:rPr>
        <w:t>значениями 95010</w:t>
      </w:r>
      <w:r w:rsidRPr="00891CFB">
        <w:rPr>
          <w:rFonts w:ascii="Arial" w:hAnsi="Arial" w:cs="Arial"/>
          <w:sz w:val="24"/>
          <w:szCs w:val="24"/>
        </w:rPr>
        <w:t xml:space="preserve"> –  95050</w:t>
      </w:r>
      <w:r w:rsidRPr="00891CFB">
        <w:rPr>
          <w:rFonts w:ascii="Arial" w:hAnsi="Arial" w:cs="Arial"/>
          <w:snapToGrid w:val="0"/>
          <w:sz w:val="24"/>
          <w:szCs w:val="24"/>
        </w:rPr>
        <w:t xml:space="preserve"> используются исключительно для отражения расходов, источником </w:t>
      </w:r>
      <w:r w:rsidRPr="00891CFB">
        <w:rPr>
          <w:rFonts w:ascii="Arial" w:hAnsi="Arial" w:cs="Arial"/>
          <w:sz w:val="24"/>
          <w:szCs w:val="24"/>
        </w:rPr>
        <w:t>финансового обеспечения которых являются средства государственной корпорации – Фонда содействия реформированию жилищно-коммунального хозяйства.</w:t>
      </w: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z w:val="24"/>
          <w:szCs w:val="24"/>
        </w:rPr>
        <w:t xml:space="preserve">Коды направлений расходов, содержащие значения </w:t>
      </w:r>
      <w:r w:rsidRPr="00891CFB">
        <w:rPr>
          <w:rFonts w:ascii="Arial" w:hAnsi="Arial" w:cs="Arial"/>
          <w:sz w:val="24"/>
          <w:szCs w:val="24"/>
          <w:lang w:val="en-US"/>
        </w:rPr>
        <w:t>R</w:t>
      </w:r>
      <w:r w:rsidRPr="00891CFB">
        <w:rPr>
          <w:rFonts w:ascii="Arial" w:hAnsi="Arial" w:cs="Arial"/>
          <w:sz w:val="24"/>
          <w:szCs w:val="24"/>
        </w:rPr>
        <w:t>0000 –</w:t>
      </w:r>
      <w:r w:rsidRPr="00891CFB">
        <w:rPr>
          <w:rFonts w:ascii="Arial" w:hAnsi="Arial" w:cs="Arial"/>
          <w:sz w:val="24"/>
          <w:szCs w:val="24"/>
          <w:lang w:val="en-US"/>
        </w:rPr>
        <w:t>R</w:t>
      </w:r>
      <w:r w:rsidRPr="00891CFB">
        <w:rPr>
          <w:rFonts w:ascii="Arial" w:hAnsi="Arial" w:cs="Arial"/>
          <w:sz w:val="24"/>
          <w:szCs w:val="24"/>
        </w:rPr>
        <w:t xml:space="preserve">9990,используются для отражения расходов областного бюджета, в том числе расходов на предоставление межбюджетных трансфертов местным бюджетам, в целях </w:t>
      </w:r>
      <w:proofErr w:type="spellStart"/>
      <w:r w:rsidRPr="00891CFB">
        <w:rPr>
          <w:rFonts w:ascii="Arial" w:hAnsi="Arial" w:cs="Arial"/>
          <w:sz w:val="24"/>
          <w:szCs w:val="24"/>
        </w:rPr>
        <w:t>софинансирования</w:t>
      </w:r>
      <w:proofErr w:type="spellEnd"/>
      <w:r w:rsidRPr="00891CFB">
        <w:rPr>
          <w:rFonts w:ascii="Arial" w:hAnsi="Arial" w:cs="Arial"/>
          <w:sz w:val="24"/>
          <w:szCs w:val="24"/>
        </w:rPr>
        <w:t xml:space="preserve"> которых бюджетам субъектов Российской Федерации предоставляются из федерального бюджета субсидии.</w:t>
      </w:r>
    </w:p>
    <w:p w:rsidR="00EB40B7" w:rsidRPr="00891CFB" w:rsidRDefault="00EB40B7" w:rsidP="00605FAB">
      <w:pPr>
        <w:autoSpaceDE w:val="0"/>
        <w:autoSpaceDN w:val="0"/>
        <w:adjustRightInd w:val="0"/>
        <w:ind w:firstLine="720"/>
        <w:jc w:val="both"/>
        <w:rPr>
          <w:rFonts w:ascii="Arial" w:hAnsi="Arial" w:cs="Arial"/>
          <w:sz w:val="24"/>
          <w:szCs w:val="24"/>
          <w:lang w:eastAsia="en-US"/>
        </w:rPr>
      </w:pPr>
      <w:r w:rsidRPr="00891CFB">
        <w:rPr>
          <w:rFonts w:ascii="Arial" w:hAnsi="Arial" w:cs="Arial"/>
          <w:sz w:val="24"/>
          <w:szCs w:val="24"/>
        </w:rPr>
        <w:t>Коды направлений расходов, содержащие значения</w:t>
      </w:r>
      <w:r w:rsidRPr="00891CFB">
        <w:rPr>
          <w:rFonts w:ascii="Arial" w:hAnsi="Arial" w:cs="Arial"/>
          <w:sz w:val="24"/>
          <w:szCs w:val="24"/>
          <w:lang w:eastAsia="en-US"/>
        </w:rPr>
        <w:t xml:space="preserve"> L0000 - L9990,используются для отражения расходов местных бюджетов, в целях </w:t>
      </w:r>
      <w:proofErr w:type="spellStart"/>
      <w:r w:rsidRPr="00891CFB">
        <w:rPr>
          <w:rFonts w:ascii="Arial" w:hAnsi="Arial" w:cs="Arial"/>
          <w:sz w:val="24"/>
          <w:szCs w:val="24"/>
          <w:lang w:eastAsia="en-US"/>
        </w:rPr>
        <w:t>софинансирования</w:t>
      </w:r>
      <w:proofErr w:type="spellEnd"/>
      <w:r w:rsidRPr="00891CFB">
        <w:rPr>
          <w:rFonts w:ascii="Arial" w:hAnsi="Arial" w:cs="Arial"/>
          <w:sz w:val="24"/>
          <w:szCs w:val="24"/>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EB40B7" w:rsidRPr="00891CFB" w:rsidRDefault="00EB40B7" w:rsidP="00605FAB">
      <w:pPr>
        <w:autoSpaceDE w:val="0"/>
        <w:autoSpaceDN w:val="0"/>
        <w:adjustRightInd w:val="0"/>
        <w:ind w:firstLine="720"/>
        <w:jc w:val="both"/>
        <w:rPr>
          <w:rFonts w:ascii="Arial" w:hAnsi="Arial" w:cs="Arial"/>
          <w:sz w:val="24"/>
          <w:szCs w:val="24"/>
          <w:lang w:eastAsia="en-US"/>
        </w:rPr>
      </w:pPr>
      <w:r w:rsidRPr="00891CFB">
        <w:rPr>
          <w:rFonts w:ascii="Arial" w:hAnsi="Arial" w:cs="Arial"/>
          <w:sz w:val="24"/>
          <w:szCs w:val="24"/>
        </w:rPr>
        <w:t>Коды направлений расходов, содержащие значения</w:t>
      </w:r>
      <w:r w:rsidRPr="00891CFB">
        <w:rPr>
          <w:rFonts w:ascii="Arial" w:hAnsi="Arial" w:cs="Arial"/>
          <w:sz w:val="24"/>
          <w:szCs w:val="24"/>
          <w:lang w:eastAsia="en-US"/>
        </w:rPr>
        <w:t xml:space="preserve"> S0000 - S9990, используются для отражения расходов местных бюджетов, в целях </w:t>
      </w:r>
      <w:proofErr w:type="spellStart"/>
      <w:r w:rsidRPr="00891CFB">
        <w:rPr>
          <w:rFonts w:ascii="Arial" w:hAnsi="Arial" w:cs="Arial"/>
          <w:sz w:val="24"/>
          <w:szCs w:val="24"/>
          <w:lang w:eastAsia="en-US"/>
        </w:rPr>
        <w:t>софинансирования</w:t>
      </w:r>
      <w:proofErr w:type="spellEnd"/>
      <w:r w:rsidRPr="00891CFB">
        <w:rPr>
          <w:rFonts w:ascii="Arial" w:hAnsi="Arial" w:cs="Arial"/>
          <w:sz w:val="24"/>
          <w:szCs w:val="24"/>
          <w:lang w:eastAsia="en-US"/>
        </w:rPr>
        <w:t xml:space="preserve"> которых из областного бюджета предоставляются местным бюджетам субсидии.</w:t>
      </w:r>
    </w:p>
    <w:p w:rsidR="00EB40B7" w:rsidRPr="00891CFB" w:rsidRDefault="00EB40B7" w:rsidP="00605FAB">
      <w:pPr>
        <w:autoSpaceDE w:val="0"/>
        <w:autoSpaceDN w:val="0"/>
        <w:adjustRightInd w:val="0"/>
        <w:ind w:firstLine="720"/>
        <w:jc w:val="both"/>
        <w:rPr>
          <w:rFonts w:ascii="Arial" w:hAnsi="Arial" w:cs="Arial"/>
          <w:sz w:val="24"/>
          <w:szCs w:val="24"/>
          <w:lang w:eastAsia="en-US"/>
        </w:rPr>
      </w:pPr>
      <w:proofErr w:type="gramStart"/>
      <w:r w:rsidRPr="00891CFB">
        <w:rPr>
          <w:rFonts w:ascii="Arial" w:hAnsi="Arial" w:cs="Arial"/>
          <w:sz w:val="24"/>
          <w:szCs w:val="24"/>
          <w:lang w:eastAsia="en-US"/>
        </w:rPr>
        <w:t xml:space="preserve">При формировании кодов целевых статей расходов, содержащих направления расходов бюджетов муниципальных образований, L0000 - L9990, S0000 - S9990, обеспечивается на уровне второго - пятого разрядов направлений расходов однозначная увязка кодов расходов местных бюджетов, в целях </w:t>
      </w:r>
      <w:proofErr w:type="spellStart"/>
      <w:r w:rsidRPr="00891CFB">
        <w:rPr>
          <w:rFonts w:ascii="Arial" w:hAnsi="Arial" w:cs="Arial"/>
          <w:sz w:val="24"/>
          <w:szCs w:val="24"/>
          <w:lang w:eastAsia="en-US"/>
        </w:rPr>
        <w:t>софинансирования</w:t>
      </w:r>
      <w:proofErr w:type="spellEnd"/>
      <w:r w:rsidRPr="00891CFB">
        <w:rPr>
          <w:rFonts w:ascii="Arial" w:hAnsi="Arial" w:cs="Arial"/>
          <w:sz w:val="24"/>
          <w:szCs w:val="24"/>
          <w:lang w:eastAsia="en-US"/>
        </w:rPr>
        <w:t xml:space="preserve"> которых из бюджетов бюджетной системы Российской Федерации предоставлены субсидии, с кодами направлений расходов местных бюджетов, за счет указанных субсидий.</w:t>
      </w:r>
      <w:proofErr w:type="gramEnd"/>
    </w:p>
    <w:p w:rsidR="00EB40B7" w:rsidRPr="00891CFB" w:rsidRDefault="00EB40B7" w:rsidP="00743E27">
      <w:pPr>
        <w:autoSpaceDE w:val="0"/>
        <w:autoSpaceDN w:val="0"/>
        <w:adjustRightInd w:val="0"/>
        <w:ind w:right="-2" w:firstLine="709"/>
        <w:jc w:val="both"/>
        <w:outlineLvl w:val="4"/>
        <w:rPr>
          <w:rFonts w:ascii="Arial" w:hAnsi="Arial" w:cs="Arial"/>
          <w:snapToGrid w:val="0"/>
          <w:sz w:val="24"/>
          <w:szCs w:val="24"/>
        </w:rPr>
      </w:pPr>
      <w:r w:rsidRPr="00891CFB">
        <w:rPr>
          <w:rFonts w:ascii="Arial" w:hAnsi="Arial" w:cs="Arial"/>
          <w:sz w:val="24"/>
          <w:szCs w:val="24"/>
        </w:rPr>
        <w:t xml:space="preserve">Коды направлений расходов </w:t>
      </w:r>
      <w:r w:rsidRPr="00891CFB">
        <w:rPr>
          <w:rFonts w:ascii="Arial" w:hAnsi="Arial" w:cs="Arial"/>
          <w:snapToGrid w:val="0"/>
          <w:sz w:val="24"/>
          <w:szCs w:val="24"/>
        </w:rPr>
        <w:t>бюджетов</w:t>
      </w:r>
      <w:r w:rsidRPr="00891CFB">
        <w:rPr>
          <w:rFonts w:ascii="Arial" w:hAnsi="Arial" w:cs="Arial"/>
          <w:sz w:val="24"/>
          <w:szCs w:val="24"/>
        </w:rPr>
        <w:t xml:space="preserve"> Оренбургской области, содержащие значения 80000 – 89990</w:t>
      </w:r>
      <w:r w:rsidRPr="00891CFB">
        <w:rPr>
          <w:rFonts w:ascii="Arial" w:hAnsi="Arial" w:cs="Arial"/>
          <w:snapToGrid w:val="0"/>
          <w:sz w:val="24"/>
          <w:szCs w:val="24"/>
        </w:rPr>
        <w:t xml:space="preserve"> используются исключительно для отражения расходов областного бюджета на предоставление межбюджетных трансфертов, а также расходов местных бюджетов, источником финансового обеспечения которых являются межбюджетные </w:t>
      </w:r>
      <w:r w:rsidRPr="00891CFB">
        <w:rPr>
          <w:rFonts w:ascii="Arial" w:hAnsi="Arial" w:cs="Arial"/>
          <w:sz w:val="24"/>
          <w:szCs w:val="24"/>
        </w:rPr>
        <w:t xml:space="preserve">трансферты, предоставляемые из областного </w:t>
      </w:r>
      <w:proofErr w:type="spellStart"/>
      <w:r w:rsidRPr="00891CFB">
        <w:rPr>
          <w:rFonts w:ascii="Arial" w:hAnsi="Arial" w:cs="Arial"/>
          <w:sz w:val="24"/>
          <w:szCs w:val="24"/>
        </w:rPr>
        <w:t>бюджета</w:t>
      </w:r>
      <w:proofErr w:type="gramStart"/>
      <w:r w:rsidRPr="00891CFB">
        <w:rPr>
          <w:rFonts w:ascii="Arial" w:hAnsi="Arial" w:cs="Arial"/>
          <w:sz w:val="24"/>
          <w:szCs w:val="24"/>
        </w:rPr>
        <w:t>,</w:t>
      </w:r>
      <w:r w:rsidRPr="00891CFB">
        <w:rPr>
          <w:rFonts w:ascii="Arial" w:hAnsi="Arial" w:cs="Arial"/>
          <w:snapToGrid w:val="0"/>
          <w:sz w:val="24"/>
          <w:szCs w:val="24"/>
        </w:rPr>
        <w:t>з</w:t>
      </w:r>
      <w:proofErr w:type="gramEnd"/>
      <w:r w:rsidRPr="00891CFB">
        <w:rPr>
          <w:rFonts w:ascii="Arial" w:hAnsi="Arial" w:cs="Arial"/>
          <w:snapToGrid w:val="0"/>
          <w:sz w:val="24"/>
          <w:szCs w:val="24"/>
        </w:rPr>
        <w:t>а</w:t>
      </w:r>
      <w:proofErr w:type="spellEnd"/>
      <w:r w:rsidRPr="00891CFB">
        <w:rPr>
          <w:rFonts w:ascii="Arial" w:hAnsi="Arial" w:cs="Arial"/>
          <w:snapToGrid w:val="0"/>
          <w:sz w:val="24"/>
          <w:szCs w:val="24"/>
        </w:rPr>
        <w:t xml:space="preserve"> исключением межбюджетных трансфертов, источником финансового обеспечения которых являются межбюджетные трансферты из федерального </w:t>
      </w:r>
      <w:proofErr w:type="spellStart"/>
      <w:r w:rsidRPr="00891CFB">
        <w:rPr>
          <w:rFonts w:ascii="Arial" w:hAnsi="Arial" w:cs="Arial"/>
          <w:snapToGrid w:val="0"/>
          <w:sz w:val="24"/>
          <w:szCs w:val="24"/>
        </w:rPr>
        <w:t>бюджета</w:t>
      </w:r>
      <w:r w:rsidRPr="00891CFB">
        <w:rPr>
          <w:rFonts w:ascii="Arial" w:hAnsi="Arial" w:cs="Arial"/>
          <w:sz w:val="24"/>
          <w:szCs w:val="24"/>
        </w:rPr>
        <w:t>и</w:t>
      </w:r>
      <w:proofErr w:type="spellEnd"/>
      <w:r w:rsidRPr="00891CFB">
        <w:rPr>
          <w:rFonts w:ascii="Arial" w:hAnsi="Arial" w:cs="Arial"/>
          <w:sz w:val="24"/>
          <w:szCs w:val="24"/>
        </w:rPr>
        <w:t xml:space="preserve"> бюджетов государственных внебюджетных фондов Российской Федерации</w:t>
      </w:r>
      <w:r w:rsidRPr="00891CFB">
        <w:rPr>
          <w:rFonts w:ascii="Arial" w:hAnsi="Arial" w:cs="Arial"/>
          <w:snapToGrid w:val="0"/>
          <w:sz w:val="24"/>
          <w:szCs w:val="24"/>
        </w:rPr>
        <w:t xml:space="preserve"> (</w:t>
      </w:r>
      <w:r w:rsidRPr="00891CFB">
        <w:rPr>
          <w:rFonts w:ascii="Arial" w:hAnsi="Arial" w:cs="Arial"/>
          <w:sz w:val="24"/>
          <w:szCs w:val="24"/>
        </w:rPr>
        <w:t xml:space="preserve">30000 – 39990 и </w:t>
      </w:r>
      <w:proofErr w:type="gramStart"/>
      <w:r w:rsidRPr="00891CFB">
        <w:rPr>
          <w:rFonts w:ascii="Arial" w:hAnsi="Arial" w:cs="Arial"/>
          <w:sz w:val="24"/>
          <w:szCs w:val="24"/>
        </w:rPr>
        <w:t>50000 – 59990)</w:t>
      </w:r>
      <w:r w:rsidRPr="00891CFB">
        <w:rPr>
          <w:rFonts w:ascii="Arial" w:hAnsi="Arial" w:cs="Arial"/>
          <w:snapToGrid w:val="0"/>
          <w:sz w:val="24"/>
          <w:szCs w:val="24"/>
        </w:rPr>
        <w:t>, средства</w:t>
      </w:r>
      <w:r w:rsidRPr="00891CFB">
        <w:rPr>
          <w:rFonts w:ascii="Arial" w:hAnsi="Arial" w:cs="Arial"/>
          <w:sz w:val="24"/>
          <w:szCs w:val="24"/>
        </w:rPr>
        <w:t xml:space="preserve"> государственной корпорации – Фонда содействия реформированию жилищно-коммунального хозяйства (</w:t>
      </w:r>
      <w:r w:rsidRPr="00891CFB">
        <w:rPr>
          <w:rFonts w:ascii="Arial" w:hAnsi="Arial" w:cs="Arial"/>
          <w:snapToGrid w:val="0"/>
          <w:sz w:val="24"/>
          <w:szCs w:val="24"/>
        </w:rPr>
        <w:t>95010</w:t>
      </w:r>
      <w:r w:rsidRPr="00891CFB">
        <w:rPr>
          <w:rFonts w:ascii="Arial" w:hAnsi="Arial" w:cs="Arial"/>
          <w:sz w:val="24"/>
          <w:szCs w:val="24"/>
        </w:rPr>
        <w:t xml:space="preserve"> – 95050)</w:t>
      </w:r>
      <w:r w:rsidRPr="00891CFB">
        <w:rPr>
          <w:rFonts w:ascii="Arial" w:hAnsi="Arial" w:cs="Arial"/>
          <w:snapToGrid w:val="0"/>
          <w:sz w:val="24"/>
          <w:szCs w:val="24"/>
        </w:rPr>
        <w:t>,</w:t>
      </w:r>
      <w:r w:rsidRPr="00891CFB">
        <w:rPr>
          <w:rFonts w:ascii="Arial" w:hAnsi="Arial" w:cs="Arial"/>
          <w:sz w:val="24"/>
          <w:szCs w:val="24"/>
        </w:rPr>
        <w:t xml:space="preserve"> а также за </w:t>
      </w:r>
      <w:proofErr w:type="spellStart"/>
      <w:r w:rsidRPr="00891CFB">
        <w:rPr>
          <w:rFonts w:ascii="Arial" w:hAnsi="Arial" w:cs="Arial"/>
          <w:sz w:val="24"/>
          <w:szCs w:val="24"/>
        </w:rPr>
        <w:t>исключениеммежбюджетных</w:t>
      </w:r>
      <w:proofErr w:type="spellEnd"/>
      <w:r w:rsidRPr="00891CFB">
        <w:rPr>
          <w:rFonts w:ascii="Arial" w:hAnsi="Arial" w:cs="Arial"/>
          <w:sz w:val="24"/>
          <w:szCs w:val="24"/>
        </w:rPr>
        <w:t xml:space="preserve"> трансфертов, в целях </w:t>
      </w:r>
      <w:proofErr w:type="spellStart"/>
      <w:r w:rsidRPr="00891CFB">
        <w:rPr>
          <w:rFonts w:ascii="Arial" w:hAnsi="Arial" w:cs="Arial"/>
          <w:sz w:val="24"/>
          <w:szCs w:val="24"/>
        </w:rPr>
        <w:t>софинансирования</w:t>
      </w:r>
      <w:proofErr w:type="spellEnd"/>
      <w:r w:rsidRPr="00891CFB">
        <w:rPr>
          <w:rFonts w:ascii="Arial" w:hAnsi="Arial" w:cs="Arial"/>
          <w:sz w:val="24"/>
          <w:szCs w:val="24"/>
        </w:rPr>
        <w:t xml:space="preserve"> которых областному бюджету предоставляются субсидии из федерального бюджета (</w:t>
      </w:r>
      <w:r w:rsidRPr="00891CFB">
        <w:rPr>
          <w:rFonts w:ascii="Arial" w:hAnsi="Arial" w:cs="Arial"/>
          <w:sz w:val="24"/>
          <w:szCs w:val="24"/>
          <w:lang w:val="en-US"/>
        </w:rPr>
        <w:t>R</w:t>
      </w:r>
      <w:r w:rsidRPr="00891CFB">
        <w:rPr>
          <w:rFonts w:ascii="Arial" w:hAnsi="Arial" w:cs="Arial"/>
          <w:sz w:val="24"/>
          <w:szCs w:val="24"/>
        </w:rPr>
        <w:t xml:space="preserve">0000 – </w:t>
      </w:r>
      <w:r w:rsidRPr="00891CFB">
        <w:rPr>
          <w:rFonts w:ascii="Arial" w:hAnsi="Arial" w:cs="Arial"/>
          <w:sz w:val="24"/>
          <w:szCs w:val="24"/>
          <w:lang w:val="en-US"/>
        </w:rPr>
        <w:t>R</w:t>
      </w:r>
      <w:r w:rsidRPr="00891CFB">
        <w:rPr>
          <w:rFonts w:ascii="Arial" w:hAnsi="Arial" w:cs="Arial"/>
          <w:sz w:val="24"/>
          <w:szCs w:val="24"/>
        </w:rPr>
        <w:t xml:space="preserve">9990, </w:t>
      </w:r>
      <w:r w:rsidRPr="00891CFB">
        <w:rPr>
          <w:rFonts w:ascii="Arial" w:hAnsi="Arial" w:cs="Arial"/>
          <w:sz w:val="24"/>
          <w:szCs w:val="24"/>
          <w:lang w:val="en-US"/>
        </w:rPr>
        <w:t>R</w:t>
      </w:r>
      <w:r w:rsidRPr="00891CFB">
        <w:rPr>
          <w:rFonts w:ascii="Arial" w:hAnsi="Arial" w:cs="Arial"/>
          <w:sz w:val="24"/>
          <w:szCs w:val="24"/>
        </w:rPr>
        <w:t xml:space="preserve">0000 – </w:t>
      </w:r>
      <w:r w:rsidRPr="00891CFB">
        <w:rPr>
          <w:rFonts w:ascii="Arial" w:hAnsi="Arial" w:cs="Arial"/>
          <w:sz w:val="24"/>
          <w:szCs w:val="24"/>
          <w:lang w:val="en-US"/>
        </w:rPr>
        <w:t>R</w:t>
      </w:r>
      <w:r w:rsidRPr="00891CFB">
        <w:rPr>
          <w:rFonts w:ascii="Arial" w:hAnsi="Arial" w:cs="Arial"/>
          <w:sz w:val="24"/>
          <w:szCs w:val="24"/>
        </w:rPr>
        <w:t>9990)</w:t>
      </w:r>
      <w:r w:rsidRPr="00891CFB">
        <w:rPr>
          <w:rFonts w:ascii="Arial" w:hAnsi="Arial" w:cs="Arial"/>
          <w:snapToGrid w:val="0"/>
          <w:sz w:val="24"/>
          <w:szCs w:val="24"/>
        </w:rPr>
        <w:t>.</w:t>
      </w:r>
      <w:proofErr w:type="gramEnd"/>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napToGrid w:val="0"/>
          <w:sz w:val="24"/>
          <w:szCs w:val="24"/>
        </w:rPr>
        <w:t xml:space="preserve">Отражение расходов местных бюджетов,  источником финансового обеспечения которых </w:t>
      </w:r>
      <w:proofErr w:type="gramStart"/>
      <w:r w:rsidRPr="00891CFB">
        <w:rPr>
          <w:rFonts w:ascii="Arial" w:hAnsi="Arial" w:cs="Arial"/>
          <w:snapToGrid w:val="0"/>
          <w:sz w:val="24"/>
          <w:szCs w:val="24"/>
        </w:rPr>
        <w:t>являются межбюджетные трансферты из областного бюджета осуществляется</w:t>
      </w:r>
      <w:proofErr w:type="gramEnd"/>
      <w:r w:rsidRPr="00891CFB">
        <w:rPr>
          <w:rFonts w:ascii="Arial" w:hAnsi="Arial" w:cs="Arial"/>
          <w:snapToGrid w:val="0"/>
          <w:sz w:val="24"/>
          <w:szCs w:val="24"/>
        </w:rPr>
        <w:t xml:space="preserve"> по целевым статьям расходов местного бюджета, включающим коды направлений расходов (13</w:t>
      </w:r>
      <w:r w:rsidRPr="00891CFB">
        <w:rPr>
          <w:rFonts w:ascii="Arial" w:hAnsi="Arial" w:cs="Arial"/>
          <w:sz w:val="24"/>
          <w:szCs w:val="24"/>
        </w:rPr>
        <w:t xml:space="preserve">– </w:t>
      </w:r>
      <w:r w:rsidRPr="00891CFB">
        <w:rPr>
          <w:rFonts w:ascii="Arial" w:hAnsi="Arial" w:cs="Arial"/>
          <w:snapToGrid w:val="0"/>
          <w:sz w:val="24"/>
          <w:szCs w:val="24"/>
        </w:rPr>
        <w:t xml:space="preserve">17 разряды кода расходов бюджетов), идентичные коду </w:t>
      </w:r>
      <w:r w:rsidRPr="00891CFB">
        <w:rPr>
          <w:rFonts w:ascii="Arial" w:hAnsi="Arial" w:cs="Arial"/>
          <w:sz w:val="24"/>
          <w:szCs w:val="24"/>
        </w:rPr>
        <w:t>соответствующих направлений расходов областного бюджета на предоставление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w:t>
      </w: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z w:val="24"/>
          <w:szCs w:val="24"/>
        </w:rPr>
        <w:t xml:space="preserve">Местная администрация муниципального образования вправе устанавливать необходимую детализацию пятого разряда кодов направлений </w:t>
      </w:r>
      <w:r w:rsidRPr="00891CFB">
        <w:rPr>
          <w:rFonts w:ascii="Arial" w:hAnsi="Arial" w:cs="Arial"/>
          <w:sz w:val="24"/>
          <w:szCs w:val="24"/>
        </w:rPr>
        <w:lastRenderedPageBreak/>
        <w:t>расходов, содержащих значения 80000– 89990, при отражении расходов местных бюджетов, источником финансового обеспечения которых являются межбюджетные трансферты из областного бюджета.</w:t>
      </w:r>
    </w:p>
    <w:p w:rsidR="00EB40B7" w:rsidRPr="00891CFB" w:rsidRDefault="00EB40B7" w:rsidP="00743E27">
      <w:pPr>
        <w:autoSpaceDE w:val="0"/>
        <w:autoSpaceDN w:val="0"/>
        <w:adjustRightInd w:val="0"/>
        <w:ind w:firstLine="709"/>
        <w:jc w:val="both"/>
        <w:outlineLvl w:val="4"/>
        <w:rPr>
          <w:rFonts w:ascii="Arial" w:hAnsi="Arial" w:cs="Arial"/>
          <w:sz w:val="24"/>
          <w:szCs w:val="24"/>
        </w:rPr>
      </w:pPr>
      <w:r w:rsidRPr="00891CFB">
        <w:rPr>
          <w:rFonts w:ascii="Arial" w:hAnsi="Arial" w:cs="Arial"/>
          <w:sz w:val="24"/>
          <w:szCs w:val="24"/>
        </w:rPr>
        <w:t>Отражение в текущем финансовом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EB40B7" w:rsidRPr="00891CFB" w:rsidRDefault="00EB40B7" w:rsidP="00743E27">
      <w:pPr>
        <w:autoSpaceDE w:val="0"/>
        <w:autoSpaceDN w:val="0"/>
        <w:adjustRightInd w:val="0"/>
        <w:ind w:firstLine="709"/>
        <w:jc w:val="both"/>
        <w:outlineLvl w:val="4"/>
        <w:rPr>
          <w:rFonts w:ascii="Arial" w:hAnsi="Arial" w:cs="Arial"/>
          <w:sz w:val="24"/>
          <w:szCs w:val="24"/>
        </w:rPr>
      </w:pPr>
      <w:proofErr w:type="gramStart"/>
      <w:r w:rsidRPr="00891CFB">
        <w:rPr>
          <w:rFonts w:ascii="Arial" w:hAnsi="Arial" w:cs="Arial"/>
          <w:sz w:val="24"/>
          <w:szCs w:val="24"/>
        </w:rPr>
        <w:t>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891CFB">
        <w:rPr>
          <w:rFonts w:ascii="Arial" w:hAnsi="Arial" w:cs="Arial"/>
          <w:sz w:val="24"/>
          <w:szCs w:val="24"/>
        </w:rPr>
        <w:t xml:space="preserve"> – по соответствующим направлениям расходов;</w:t>
      </w:r>
    </w:p>
    <w:p w:rsidR="00EB40B7" w:rsidRPr="00891CFB" w:rsidRDefault="00EB40B7" w:rsidP="00743E27">
      <w:pPr>
        <w:autoSpaceDE w:val="0"/>
        <w:autoSpaceDN w:val="0"/>
        <w:adjustRightInd w:val="0"/>
        <w:ind w:firstLine="709"/>
        <w:jc w:val="both"/>
        <w:outlineLvl w:val="4"/>
        <w:rPr>
          <w:rFonts w:ascii="Arial" w:hAnsi="Arial" w:cs="Arial"/>
          <w:sz w:val="24"/>
          <w:szCs w:val="24"/>
        </w:rPr>
      </w:pPr>
      <w:proofErr w:type="gramStart"/>
      <w:r w:rsidRPr="00891CFB">
        <w:rPr>
          <w:rFonts w:ascii="Arial" w:hAnsi="Arial" w:cs="Arial"/>
          <w:sz w:val="24"/>
          <w:szCs w:val="24"/>
        </w:rPr>
        <w:t>при отсутствии у Оренбургской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891CFB">
        <w:rPr>
          <w:rFonts w:ascii="Arial" w:hAnsi="Arial" w:cs="Arial"/>
          <w:sz w:val="24"/>
          <w:szCs w:val="24"/>
        </w:rPr>
        <w:t xml:space="preserve"> – по направлению расходов 99990 «Прочие мероприятия, осуществляемые за счет межбюджетных трансфертов прошлых лет из областного бюджета».</w:t>
      </w:r>
    </w:p>
    <w:p w:rsidR="00EB40B7" w:rsidRPr="00891CFB" w:rsidRDefault="00EB40B7" w:rsidP="009C6301">
      <w:pPr>
        <w:autoSpaceDE w:val="0"/>
        <w:autoSpaceDN w:val="0"/>
        <w:adjustRightInd w:val="0"/>
        <w:ind w:firstLine="709"/>
        <w:jc w:val="both"/>
        <w:outlineLvl w:val="4"/>
        <w:rPr>
          <w:rFonts w:ascii="Arial" w:hAnsi="Arial" w:cs="Arial"/>
          <w:sz w:val="24"/>
          <w:szCs w:val="24"/>
        </w:rPr>
      </w:pPr>
      <w:proofErr w:type="gramStart"/>
      <w:r w:rsidRPr="00891CFB">
        <w:rPr>
          <w:rFonts w:ascii="Arial" w:hAnsi="Arial" w:cs="Arial"/>
          <w:sz w:val="24"/>
          <w:szCs w:val="24"/>
        </w:rPr>
        <w:t>В целях обособления расходов бюджетов муниципальных образований, источником финансового обеспечения которых являются целевые межбюджетные трансферты из областного бюджета прошлых лет, местная администрация муниципального образования вправе при назначении кодов целевых статей расходов детализировать в рамках пятого разряда код направления расходов 99990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w:t>
      </w:r>
      <w:proofErr w:type="gramEnd"/>
      <w:r w:rsidRPr="00891CFB">
        <w:rPr>
          <w:rFonts w:ascii="Arial" w:hAnsi="Arial" w:cs="Arial"/>
          <w:sz w:val="24"/>
          <w:szCs w:val="24"/>
        </w:rPr>
        <w:t xml:space="preserve">. Детализация </w:t>
      </w:r>
      <w:proofErr w:type="spellStart"/>
      <w:r w:rsidRPr="00891CFB">
        <w:rPr>
          <w:rFonts w:ascii="Arial" w:hAnsi="Arial" w:cs="Arial"/>
          <w:sz w:val="24"/>
          <w:szCs w:val="24"/>
        </w:rPr>
        <w:t>производитсяс</w:t>
      </w:r>
      <w:proofErr w:type="spellEnd"/>
      <w:r w:rsidRPr="00891CFB">
        <w:rPr>
          <w:rFonts w:ascii="Arial" w:hAnsi="Arial" w:cs="Arial"/>
          <w:sz w:val="24"/>
          <w:szCs w:val="24"/>
        </w:rPr>
        <w:t xml:space="preserve"> применением буквенно-цифрового ряда: 1, 2, 3, 4, 5, 6, 7, 8, 9, А, Б, В, Г, Д, Е, Ж, И, К, Л, М, Н, О, </w:t>
      </w:r>
      <w:proofErr w:type="gramStart"/>
      <w:r w:rsidRPr="00891CFB">
        <w:rPr>
          <w:rFonts w:ascii="Arial" w:hAnsi="Arial" w:cs="Arial"/>
          <w:sz w:val="24"/>
          <w:szCs w:val="24"/>
        </w:rPr>
        <w:t>П</w:t>
      </w:r>
      <w:proofErr w:type="gramEnd"/>
      <w:r w:rsidRPr="00891CFB">
        <w:rPr>
          <w:rFonts w:ascii="Arial" w:hAnsi="Arial" w:cs="Arial"/>
          <w:sz w:val="24"/>
          <w:szCs w:val="24"/>
        </w:rPr>
        <w:t>, Р, С, Т, У, Ф, Ц, Ч, Ш, Щ, Э, Ю, Я, D, F, G, I, J, L, N, Q, R, S, U, V, W, Y, Z.</w:t>
      </w:r>
    </w:p>
    <w:p w:rsidR="00EB40B7" w:rsidRPr="00891CFB" w:rsidRDefault="00EB40B7" w:rsidP="00743E27">
      <w:pPr>
        <w:autoSpaceDE w:val="0"/>
        <w:autoSpaceDN w:val="0"/>
        <w:adjustRightInd w:val="0"/>
        <w:ind w:firstLine="709"/>
        <w:jc w:val="both"/>
        <w:outlineLvl w:val="4"/>
        <w:rPr>
          <w:rFonts w:ascii="Arial" w:hAnsi="Arial" w:cs="Arial"/>
          <w:sz w:val="24"/>
          <w:szCs w:val="24"/>
        </w:rPr>
      </w:pPr>
    </w:p>
    <w:p w:rsidR="00EB40B7" w:rsidRPr="00891CFB" w:rsidRDefault="00EB40B7" w:rsidP="00743E27">
      <w:pPr>
        <w:ind w:firstLine="709"/>
        <w:jc w:val="center"/>
        <w:rPr>
          <w:rFonts w:ascii="Arial" w:hAnsi="Arial" w:cs="Arial"/>
          <w:sz w:val="24"/>
          <w:szCs w:val="24"/>
        </w:rPr>
      </w:pPr>
      <w:r w:rsidRPr="00891CFB">
        <w:rPr>
          <w:rFonts w:ascii="Arial" w:hAnsi="Arial" w:cs="Arial"/>
          <w:snapToGrid w:val="0"/>
          <w:sz w:val="24"/>
          <w:szCs w:val="24"/>
          <w:lang w:val="en-US"/>
        </w:rPr>
        <w:t>III</w:t>
      </w:r>
      <w:r w:rsidRPr="00891CFB">
        <w:rPr>
          <w:rFonts w:ascii="Arial" w:hAnsi="Arial" w:cs="Arial"/>
          <w:snapToGrid w:val="0"/>
          <w:sz w:val="24"/>
          <w:szCs w:val="24"/>
        </w:rPr>
        <w:t xml:space="preserve">. Универсальные направления расходов, увязываемые с целевыми статьями основных мероприятий, подпрограмм муниципальных программ, непрограммными направлениями </w:t>
      </w:r>
      <w:r w:rsidRPr="00891CFB">
        <w:rPr>
          <w:rFonts w:ascii="Arial" w:hAnsi="Arial" w:cs="Arial"/>
          <w:sz w:val="24"/>
          <w:szCs w:val="24"/>
          <w:lang w:eastAsia="en-US"/>
        </w:rPr>
        <w:t>деятельности органов местного самоуправления</w:t>
      </w:r>
      <w:r w:rsidRPr="00891CFB">
        <w:rPr>
          <w:rFonts w:ascii="Arial" w:hAnsi="Arial" w:cs="Arial"/>
          <w:sz w:val="24"/>
          <w:szCs w:val="24"/>
        </w:rPr>
        <w:t xml:space="preserve"> (непрограммными мероприятиями)</w:t>
      </w:r>
    </w:p>
    <w:p w:rsidR="00EB40B7" w:rsidRPr="00891CFB" w:rsidRDefault="00EB40B7" w:rsidP="00743E27">
      <w:pPr>
        <w:ind w:firstLine="709"/>
        <w:jc w:val="center"/>
        <w:rPr>
          <w:rFonts w:ascii="Arial" w:hAnsi="Arial" w:cs="Arial"/>
          <w:b/>
          <w:bCs/>
          <w:sz w:val="24"/>
          <w:szCs w:val="24"/>
        </w:rPr>
      </w:pPr>
    </w:p>
    <w:p w:rsidR="00EB40B7" w:rsidRPr="00891CFB" w:rsidRDefault="00EB40B7" w:rsidP="00743E27">
      <w:pPr>
        <w:ind w:firstLine="709"/>
        <w:rPr>
          <w:rFonts w:ascii="Arial" w:hAnsi="Arial" w:cs="Arial"/>
          <w:sz w:val="24"/>
          <w:szCs w:val="24"/>
        </w:rPr>
      </w:pPr>
      <w:r w:rsidRPr="00891CFB">
        <w:rPr>
          <w:rFonts w:ascii="Arial" w:hAnsi="Arial" w:cs="Arial"/>
          <w:sz w:val="24"/>
          <w:szCs w:val="24"/>
        </w:rPr>
        <w:t>10020 Центральный аппарат</w:t>
      </w:r>
    </w:p>
    <w:p w:rsidR="00EB40B7" w:rsidRPr="00891CFB" w:rsidRDefault="00EB40B7" w:rsidP="00743E27">
      <w:pPr>
        <w:ind w:firstLine="709"/>
        <w:jc w:val="both"/>
        <w:rPr>
          <w:rFonts w:ascii="Arial" w:hAnsi="Arial" w:cs="Arial"/>
          <w:sz w:val="24"/>
          <w:szCs w:val="24"/>
        </w:rPr>
      </w:pPr>
      <w:r w:rsidRPr="00891CFB">
        <w:rPr>
          <w:rFonts w:ascii="Arial" w:hAnsi="Arial" w:cs="Arial"/>
          <w:sz w:val="24"/>
          <w:szCs w:val="24"/>
        </w:rPr>
        <w:t>По данному направлению расходов отражаются расходы местного бюджета на содержание и финансовое обеспечение деятельности органов местного самоуправления, осуществляемые в рамках муниципальных программ и непрограммных мероприятий.</w:t>
      </w:r>
    </w:p>
    <w:p w:rsidR="00EB40B7" w:rsidRPr="00891CFB" w:rsidRDefault="00EB40B7" w:rsidP="00743E27">
      <w:pPr>
        <w:ind w:firstLine="709"/>
        <w:jc w:val="both"/>
        <w:rPr>
          <w:rFonts w:ascii="Arial" w:hAnsi="Arial" w:cs="Arial"/>
          <w:sz w:val="24"/>
          <w:szCs w:val="24"/>
        </w:rPr>
      </w:pPr>
    </w:p>
    <w:p w:rsidR="00EB40B7" w:rsidRPr="00891CFB" w:rsidRDefault="00EB40B7" w:rsidP="00152330">
      <w:pPr>
        <w:pStyle w:val="a4"/>
        <w:tabs>
          <w:tab w:val="left" w:pos="709"/>
        </w:tabs>
        <w:jc w:val="both"/>
        <w:rPr>
          <w:rFonts w:ascii="Arial" w:hAnsi="Arial" w:cs="Arial"/>
          <w:sz w:val="24"/>
          <w:szCs w:val="24"/>
        </w:rPr>
      </w:pPr>
      <w:r w:rsidRPr="00891CFB">
        <w:rPr>
          <w:rFonts w:ascii="Arial" w:hAnsi="Arial" w:cs="Arial"/>
          <w:sz w:val="24"/>
          <w:szCs w:val="24"/>
        </w:rPr>
        <w:tab/>
        <w:t xml:space="preserve">80010 Субсидии бюджетам городских округов и муниципальных районов на </w:t>
      </w:r>
      <w:proofErr w:type="spellStart"/>
      <w:r w:rsidRPr="00891CFB">
        <w:rPr>
          <w:rFonts w:ascii="Arial" w:hAnsi="Arial" w:cs="Arial"/>
          <w:sz w:val="24"/>
          <w:szCs w:val="24"/>
        </w:rPr>
        <w:t>софинансирование</w:t>
      </w:r>
      <w:proofErr w:type="spellEnd"/>
      <w:r w:rsidRPr="00891CFB">
        <w:rPr>
          <w:rFonts w:ascii="Arial" w:hAnsi="Arial" w:cs="Arial"/>
          <w:sz w:val="24"/>
          <w:szCs w:val="24"/>
        </w:rPr>
        <w:t xml:space="preserve"> капитальных вложений в объекты муниципальной собственности</w:t>
      </w:r>
    </w:p>
    <w:p w:rsidR="00EB40B7" w:rsidRPr="00891CFB" w:rsidRDefault="00EB40B7" w:rsidP="00107113">
      <w:pPr>
        <w:autoSpaceDE w:val="0"/>
        <w:autoSpaceDN w:val="0"/>
        <w:adjustRightInd w:val="0"/>
        <w:ind w:firstLineChars="257" w:firstLine="617"/>
        <w:jc w:val="both"/>
        <w:outlineLvl w:val="1"/>
        <w:rPr>
          <w:rFonts w:ascii="Arial" w:hAnsi="Arial" w:cs="Arial"/>
          <w:sz w:val="24"/>
          <w:szCs w:val="24"/>
        </w:rPr>
      </w:pPr>
      <w:r w:rsidRPr="00891CFB">
        <w:rPr>
          <w:rFonts w:ascii="Arial" w:hAnsi="Arial" w:cs="Arial"/>
          <w:sz w:val="24"/>
          <w:szCs w:val="24"/>
        </w:rPr>
        <w:t xml:space="preserve">По данному направлению расходов отражаются расходы областного бюджета по предоставлению субсидий бюджетам городских округов и муниципальных районов на </w:t>
      </w:r>
      <w:proofErr w:type="spellStart"/>
      <w:r w:rsidRPr="00891CFB">
        <w:rPr>
          <w:rFonts w:ascii="Arial" w:hAnsi="Arial" w:cs="Arial"/>
          <w:sz w:val="24"/>
          <w:szCs w:val="24"/>
        </w:rPr>
        <w:t>софинансирование</w:t>
      </w:r>
      <w:proofErr w:type="spellEnd"/>
      <w:r w:rsidRPr="00891CFB">
        <w:rPr>
          <w:rFonts w:ascii="Arial" w:hAnsi="Arial" w:cs="Arial"/>
          <w:sz w:val="24"/>
          <w:szCs w:val="24"/>
        </w:rPr>
        <w:t xml:space="preserve"> капитальных вложений в объекты муниципальной собственности, в том числе в рамках подпрограмм муниципальных программ муниципального образования.</w:t>
      </w:r>
    </w:p>
    <w:p w:rsidR="00EB40B7" w:rsidRPr="00891CFB" w:rsidRDefault="00EB40B7" w:rsidP="00107113">
      <w:pPr>
        <w:autoSpaceDE w:val="0"/>
        <w:autoSpaceDN w:val="0"/>
        <w:adjustRightInd w:val="0"/>
        <w:ind w:firstLineChars="257" w:firstLine="617"/>
        <w:jc w:val="both"/>
        <w:outlineLvl w:val="1"/>
        <w:rPr>
          <w:rFonts w:ascii="Arial" w:hAnsi="Arial" w:cs="Arial"/>
          <w:sz w:val="24"/>
          <w:szCs w:val="24"/>
        </w:rPr>
      </w:pPr>
      <w:r w:rsidRPr="00891CFB">
        <w:rPr>
          <w:rFonts w:ascii="Arial" w:hAnsi="Arial" w:cs="Arial"/>
          <w:sz w:val="24"/>
          <w:szCs w:val="24"/>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источником финансового обеспечения которых являются указанные субсидии из областного бюджета.</w:t>
      </w:r>
    </w:p>
    <w:p w:rsidR="00EB40B7" w:rsidRPr="00891CFB" w:rsidRDefault="00EB40B7" w:rsidP="00107113">
      <w:pPr>
        <w:autoSpaceDE w:val="0"/>
        <w:autoSpaceDN w:val="0"/>
        <w:adjustRightInd w:val="0"/>
        <w:ind w:firstLineChars="257" w:firstLine="617"/>
        <w:jc w:val="both"/>
        <w:outlineLvl w:val="1"/>
        <w:rPr>
          <w:rFonts w:ascii="Arial" w:hAnsi="Arial" w:cs="Arial"/>
          <w:sz w:val="24"/>
          <w:szCs w:val="24"/>
        </w:rPr>
      </w:pPr>
    </w:p>
    <w:p w:rsidR="00EB40B7" w:rsidRPr="00891CFB" w:rsidRDefault="00EB40B7">
      <w:pPr>
        <w:rPr>
          <w:rFonts w:ascii="Arial" w:hAnsi="Arial" w:cs="Arial"/>
          <w:sz w:val="24"/>
          <w:szCs w:val="24"/>
        </w:rPr>
      </w:pPr>
    </w:p>
    <w:sectPr w:rsidR="00EB40B7" w:rsidRPr="00891CFB" w:rsidSect="0092677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B8" w:rsidRDefault="003D7BB8" w:rsidP="00926775">
      <w:r>
        <w:separator/>
      </w:r>
    </w:p>
  </w:endnote>
  <w:endnote w:type="continuationSeparator" w:id="0">
    <w:p w:rsidR="003D7BB8" w:rsidRDefault="003D7BB8" w:rsidP="0092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B8" w:rsidRDefault="003D7BB8" w:rsidP="00926775">
      <w:r>
        <w:separator/>
      </w:r>
    </w:p>
  </w:footnote>
  <w:footnote w:type="continuationSeparator" w:id="0">
    <w:p w:rsidR="003D7BB8" w:rsidRDefault="003D7BB8" w:rsidP="0092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7" w:rsidRDefault="00EB40B7">
    <w:pPr>
      <w:pStyle w:val="a7"/>
      <w:jc w:val="center"/>
    </w:pPr>
    <w:r w:rsidRPr="00CA1B55">
      <w:rPr>
        <w:sz w:val="24"/>
        <w:szCs w:val="24"/>
      </w:rPr>
      <w:fldChar w:fldCharType="begin"/>
    </w:r>
    <w:r w:rsidRPr="00CA1B55">
      <w:rPr>
        <w:sz w:val="24"/>
        <w:szCs w:val="24"/>
      </w:rPr>
      <w:instrText xml:space="preserve"> PAGE   \* MERGEFORMAT </w:instrText>
    </w:r>
    <w:r w:rsidRPr="00CA1B55">
      <w:rPr>
        <w:sz w:val="24"/>
        <w:szCs w:val="24"/>
      </w:rPr>
      <w:fldChar w:fldCharType="separate"/>
    </w:r>
    <w:r w:rsidR="00107113">
      <w:rPr>
        <w:noProof/>
        <w:sz w:val="24"/>
        <w:szCs w:val="24"/>
      </w:rPr>
      <w:t>2</w:t>
    </w:r>
    <w:r w:rsidRPr="00CA1B55">
      <w:rPr>
        <w:sz w:val="24"/>
        <w:szCs w:val="24"/>
      </w:rPr>
      <w:fldChar w:fldCharType="end"/>
    </w:r>
  </w:p>
  <w:p w:rsidR="00EB40B7" w:rsidRDefault="00EB40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53B389F"/>
    <w:multiLevelType w:val="hybridMultilevel"/>
    <w:tmpl w:val="171026BC"/>
    <w:lvl w:ilvl="0" w:tplc="060E7F1E">
      <w:start w:val="1"/>
      <w:numFmt w:val="decimal"/>
      <w:lvlText w:val="%1)"/>
      <w:lvlJc w:val="left"/>
      <w:pPr>
        <w:ind w:left="759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E27"/>
    <w:rsid w:val="00000956"/>
    <w:rsid w:val="00000BF2"/>
    <w:rsid w:val="00001379"/>
    <w:rsid w:val="000019D0"/>
    <w:rsid w:val="0000295F"/>
    <w:rsid w:val="00002BDB"/>
    <w:rsid w:val="000031CF"/>
    <w:rsid w:val="000031D4"/>
    <w:rsid w:val="00003218"/>
    <w:rsid w:val="00003BE7"/>
    <w:rsid w:val="00005D3B"/>
    <w:rsid w:val="00006EF5"/>
    <w:rsid w:val="0000717B"/>
    <w:rsid w:val="00007597"/>
    <w:rsid w:val="00007DA5"/>
    <w:rsid w:val="00010F36"/>
    <w:rsid w:val="00013118"/>
    <w:rsid w:val="000131CA"/>
    <w:rsid w:val="0001404C"/>
    <w:rsid w:val="00014787"/>
    <w:rsid w:val="000149DE"/>
    <w:rsid w:val="000161C3"/>
    <w:rsid w:val="000170B3"/>
    <w:rsid w:val="00017468"/>
    <w:rsid w:val="000174AE"/>
    <w:rsid w:val="00024AB5"/>
    <w:rsid w:val="00026820"/>
    <w:rsid w:val="00026EE5"/>
    <w:rsid w:val="00027384"/>
    <w:rsid w:val="00036C62"/>
    <w:rsid w:val="0004146A"/>
    <w:rsid w:val="00045A14"/>
    <w:rsid w:val="00047E5B"/>
    <w:rsid w:val="000503B6"/>
    <w:rsid w:val="00050EC0"/>
    <w:rsid w:val="00052DDE"/>
    <w:rsid w:val="0005315A"/>
    <w:rsid w:val="00055639"/>
    <w:rsid w:val="00056C8B"/>
    <w:rsid w:val="00057092"/>
    <w:rsid w:val="00061084"/>
    <w:rsid w:val="000637EF"/>
    <w:rsid w:val="0006456D"/>
    <w:rsid w:val="0006582B"/>
    <w:rsid w:val="00066351"/>
    <w:rsid w:val="00067FE1"/>
    <w:rsid w:val="0007082F"/>
    <w:rsid w:val="00073CDE"/>
    <w:rsid w:val="0007596D"/>
    <w:rsid w:val="00076A5B"/>
    <w:rsid w:val="000776C2"/>
    <w:rsid w:val="00077D2F"/>
    <w:rsid w:val="000800D1"/>
    <w:rsid w:val="00084293"/>
    <w:rsid w:val="00084779"/>
    <w:rsid w:val="00084FDF"/>
    <w:rsid w:val="000851FE"/>
    <w:rsid w:val="0008558D"/>
    <w:rsid w:val="00085E84"/>
    <w:rsid w:val="000862FD"/>
    <w:rsid w:val="000868A8"/>
    <w:rsid w:val="000879A0"/>
    <w:rsid w:val="000955C1"/>
    <w:rsid w:val="000A17CE"/>
    <w:rsid w:val="000A46D9"/>
    <w:rsid w:val="000A658D"/>
    <w:rsid w:val="000A7FBF"/>
    <w:rsid w:val="000B115C"/>
    <w:rsid w:val="000B1240"/>
    <w:rsid w:val="000B38B5"/>
    <w:rsid w:val="000B7A62"/>
    <w:rsid w:val="000C603F"/>
    <w:rsid w:val="000D050B"/>
    <w:rsid w:val="000D1E2A"/>
    <w:rsid w:val="000D20FF"/>
    <w:rsid w:val="000D3AAC"/>
    <w:rsid w:val="000D472C"/>
    <w:rsid w:val="000D4858"/>
    <w:rsid w:val="000D5008"/>
    <w:rsid w:val="000D67A6"/>
    <w:rsid w:val="000D7470"/>
    <w:rsid w:val="000D7837"/>
    <w:rsid w:val="000E34C5"/>
    <w:rsid w:val="000E4437"/>
    <w:rsid w:val="000E7B5D"/>
    <w:rsid w:val="000F087A"/>
    <w:rsid w:val="000F0DDA"/>
    <w:rsid w:val="000F0EDC"/>
    <w:rsid w:val="000F3B03"/>
    <w:rsid w:val="000F3F5A"/>
    <w:rsid w:val="000F640A"/>
    <w:rsid w:val="000F69C5"/>
    <w:rsid w:val="000F75A2"/>
    <w:rsid w:val="000F75B9"/>
    <w:rsid w:val="001013E1"/>
    <w:rsid w:val="00101AB0"/>
    <w:rsid w:val="00102DEE"/>
    <w:rsid w:val="0010477F"/>
    <w:rsid w:val="001050E9"/>
    <w:rsid w:val="00105D3A"/>
    <w:rsid w:val="00107113"/>
    <w:rsid w:val="001079BD"/>
    <w:rsid w:val="00107F42"/>
    <w:rsid w:val="00112D0D"/>
    <w:rsid w:val="00115529"/>
    <w:rsid w:val="00115852"/>
    <w:rsid w:val="0012009E"/>
    <w:rsid w:val="001220CC"/>
    <w:rsid w:val="00123A33"/>
    <w:rsid w:val="00132E27"/>
    <w:rsid w:val="0013326A"/>
    <w:rsid w:val="0013513A"/>
    <w:rsid w:val="00140CAF"/>
    <w:rsid w:val="00144411"/>
    <w:rsid w:val="00144B15"/>
    <w:rsid w:val="0014508E"/>
    <w:rsid w:val="001450E9"/>
    <w:rsid w:val="00146257"/>
    <w:rsid w:val="001469DE"/>
    <w:rsid w:val="00146D6B"/>
    <w:rsid w:val="00150412"/>
    <w:rsid w:val="00150AC7"/>
    <w:rsid w:val="00152330"/>
    <w:rsid w:val="00152828"/>
    <w:rsid w:val="001529C7"/>
    <w:rsid w:val="0015375F"/>
    <w:rsid w:val="00156008"/>
    <w:rsid w:val="00162C3E"/>
    <w:rsid w:val="001633C3"/>
    <w:rsid w:val="00163638"/>
    <w:rsid w:val="00163F8B"/>
    <w:rsid w:val="00167A98"/>
    <w:rsid w:val="00172736"/>
    <w:rsid w:val="001728C8"/>
    <w:rsid w:val="001744AA"/>
    <w:rsid w:val="00180502"/>
    <w:rsid w:val="0018324F"/>
    <w:rsid w:val="00185241"/>
    <w:rsid w:val="00185AE2"/>
    <w:rsid w:val="00186D84"/>
    <w:rsid w:val="001968C7"/>
    <w:rsid w:val="00197D9F"/>
    <w:rsid w:val="001A25CF"/>
    <w:rsid w:val="001A4299"/>
    <w:rsid w:val="001A452F"/>
    <w:rsid w:val="001A4A3D"/>
    <w:rsid w:val="001A4D63"/>
    <w:rsid w:val="001A50FF"/>
    <w:rsid w:val="001A61C9"/>
    <w:rsid w:val="001A726A"/>
    <w:rsid w:val="001A7BCB"/>
    <w:rsid w:val="001B2E68"/>
    <w:rsid w:val="001B3279"/>
    <w:rsid w:val="001B3D4D"/>
    <w:rsid w:val="001B69C0"/>
    <w:rsid w:val="001C0AA4"/>
    <w:rsid w:val="001C13D6"/>
    <w:rsid w:val="001C3C4D"/>
    <w:rsid w:val="001C5B95"/>
    <w:rsid w:val="001C73E5"/>
    <w:rsid w:val="001D01C6"/>
    <w:rsid w:val="001D5C34"/>
    <w:rsid w:val="001D6491"/>
    <w:rsid w:val="001D70CA"/>
    <w:rsid w:val="001D7B70"/>
    <w:rsid w:val="001D7CC6"/>
    <w:rsid w:val="001E042E"/>
    <w:rsid w:val="001E0CED"/>
    <w:rsid w:val="001E2517"/>
    <w:rsid w:val="001E2E1B"/>
    <w:rsid w:val="001E2FAC"/>
    <w:rsid w:val="001E3075"/>
    <w:rsid w:val="001E30D2"/>
    <w:rsid w:val="001E467B"/>
    <w:rsid w:val="001E4946"/>
    <w:rsid w:val="001E7D1F"/>
    <w:rsid w:val="001E7E8C"/>
    <w:rsid w:val="001F0BA2"/>
    <w:rsid w:val="001F3E95"/>
    <w:rsid w:val="001F6248"/>
    <w:rsid w:val="001F6FBA"/>
    <w:rsid w:val="00200253"/>
    <w:rsid w:val="00201504"/>
    <w:rsid w:val="0020336F"/>
    <w:rsid w:val="0020365E"/>
    <w:rsid w:val="00204C78"/>
    <w:rsid w:val="002056F0"/>
    <w:rsid w:val="002058D3"/>
    <w:rsid w:val="002064BA"/>
    <w:rsid w:val="00206CAB"/>
    <w:rsid w:val="00213AC3"/>
    <w:rsid w:val="00213D14"/>
    <w:rsid w:val="0021472D"/>
    <w:rsid w:val="00214D92"/>
    <w:rsid w:val="00215029"/>
    <w:rsid w:val="00216756"/>
    <w:rsid w:val="00217932"/>
    <w:rsid w:val="00221011"/>
    <w:rsid w:val="002226A2"/>
    <w:rsid w:val="0022306E"/>
    <w:rsid w:val="00224E14"/>
    <w:rsid w:val="00227A58"/>
    <w:rsid w:val="00230D2F"/>
    <w:rsid w:val="00231940"/>
    <w:rsid w:val="002362D4"/>
    <w:rsid w:val="002364B4"/>
    <w:rsid w:val="00243F50"/>
    <w:rsid w:val="00244314"/>
    <w:rsid w:val="00244C78"/>
    <w:rsid w:val="00252CCF"/>
    <w:rsid w:val="002531FC"/>
    <w:rsid w:val="002553E8"/>
    <w:rsid w:val="0025632C"/>
    <w:rsid w:val="00260E66"/>
    <w:rsid w:val="002644B3"/>
    <w:rsid w:val="00266227"/>
    <w:rsid w:val="002713C8"/>
    <w:rsid w:val="002715EC"/>
    <w:rsid w:val="002723CA"/>
    <w:rsid w:val="00272FA1"/>
    <w:rsid w:val="002733CB"/>
    <w:rsid w:val="00276920"/>
    <w:rsid w:val="0028041A"/>
    <w:rsid w:val="00280E81"/>
    <w:rsid w:val="00285740"/>
    <w:rsid w:val="00285C9E"/>
    <w:rsid w:val="00285F7B"/>
    <w:rsid w:val="002863AA"/>
    <w:rsid w:val="0028720C"/>
    <w:rsid w:val="00287FE3"/>
    <w:rsid w:val="00290D9F"/>
    <w:rsid w:val="00294C01"/>
    <w:rsid w:val="00297679"/>
    <w:rsid w:val="002A234D"/>
    <w:rsid w:val="002A3A5C"/>
    <w:rsid w:val="002B0569"/>
    <w:rsid w:val="002B126A"/>
    <w:rsid w:val="002B1AB3"/>
    <w:rsid w:val="002B35E4"/>
    <w:rsid w:val="002B42AB"/>
    <w:rsid w:val="002B42F7"/>
    <w:rsid w:val="002C0996"/>
    <w:rsid w:val="002C40F7"/>
    <w:rsid w:val="002C57F6"/>
    <w:rsid w:val="002C5A69"/>
    <w:rsid w:val="002D0B0F"/>
    <w:rsid w:val="002D1F75"/>
    <w:rsid w:val="002D430D"/>
    <w:rsid w:val="002D5E90"/>
    <w:rsid w:val="002D663B"/>
    <w:rsid w:val="002E48C8"/>
    <w:rsid w:val="002E52B2"/>
    <w:rsid w:val="002E6A3C"/>
    <w:rsid w:val="002F0BD7"/>
    <w:rsid w:val="002F11C4"/>
    <w:rsid w:val="002F32D3"/>
    <w:rsid w:val="002F615D"/>
    <w:rsid w:val="002F7B4C"/>
    <w:rsid w:val="00300253"/>
    <w:rsid w:val="00300FA5"/>
    <w:rsid w:val="00301281"/>
    <w:rsid w:val="00306101"/>
    <w:rsid w:val="00306A64"/>
    <w:rsid w:val="0030764A"/>
    <w:rsid w:val="003077E8"/>
    <w:rsid w:val="003128C7"/>
    <w:rsid w:val="00321B25"/>
    <w:rsid w:val="0032380E"/>
    <w:rsid w:val="0032417E"/>
    <w:rsid w:val="00324508"/>
    <w:rsid w:val="0032461B"/>
    <w:rsid w:val="00326313"/>
    <w:rsid w:val="00327A3C"/>
    <w:rsid w:val="003306A5"/>
    <w:rsid w:val="00330C34"/>
    <w:rsid w:val="00333365"/>
    <w:rsid w:val="00334A37"/>
    <w:rsid w:val="0033754A"/>
    <w:rsid w:val="0033773A"/>
    <w:rsid w:val="00337BFC"/>
    <w:rsid w:val="00341934"/>
    <w:rsid w:val="00343DDF"/>
    <w:rsid w:val="00344FC5"/>
    <w:rsid w:val="00346BEA"/>
    <w:rsid w:val="00352B1F"/>
    <w:rsid w:val="00353E0A"/>
    <w:rsid w:val="0035490F"/>
    <w:rsid w:val="00361A03"/>
    <w:rsid w:val="003636D4"/>
    <w:rsid w:val="00365F26"/>
    <w:rsid w:val="0037325E"/>
    <w:rsid w:val="00374D08"/>
    <w:rsid w:val="00376444"/>
    <w:rsid w:val="0037784A"/>
    <w:rsid w:val="003806CF"/>
    <w:rsid w:val="003838B0"/>
    <w:rsid w:val="00383A61"/>
    <w:rsid w:val="003857B6"/>
    <w:rsid w:val="00390B40"/>
    <w:rsid w:val="00393094"/>
    <w:rsid w:val="00396647"/>
    <w:rsid w:val="003A06F1"/>
    <w:rsid w:val="003A089D"/>
    <w:rsid w:val="003A2116"/>
    <w:rsid w:val="003A4CCB"/>
    <w:rsid w:val="003A5009"/>
    <w:rsid w:val="003B2DD1"/>
    <w:rsid w:val="003B6DEE"/>
    <w:rsid w:val="003C15A0"/>
    <w:rsid w:val="003C3F8E"/>
    <w:rsid w:val="003C7913"/>
    <w:rsid w:val="003D03CC"/>
    <w:rsid w:val="003D0873"/>
    <w:rsid w:val="003D64E7"/>
    <w:rsid w:val="003D7BB8"/>
    <w:rsid w:val="003E3D5A"/>
    <w:rsid w:val="003E44B3"/>
    <w:rsid w:val="003E4F59"/>
    <w:rsid w:val="003E68BD"/>
    <w:rsid w:val="003E7660"/>
    <w:rsid w:val="003F4104"/>
    <w:rsid w:val="0040068F"/>
    <w:rsid w:val="004041A3"/>
    <w:rsid w:val="00404B32"/>
    <w:rsid w:val="00410F84"/>
    <w:rsid w:val="004116D5"/>
    <w:rsid w:val="004156E4"/>
    <w:rsid w:val="004162E5"/>
    <w:rsid w:val="00417134"/>
    <w:rsid w:val="004220EE"/>
    <w:rsid w:val="00422251"/>
    <w:rsid w:val="00426490"/>
    <w:rsid w:val="0043240A"/>
    <w:rsid w:val="00432F9C"/>
    <w:rsid w:val="00433E17"/>
    <w:rsid w:val="00434B02"/>
    <w:rsid w:val="004351FE"/>
    <w:rsid w:val="004352D3"/>
    <w:rsid w:val="004352F8"/>
    <w:rsid w:val="00436A03"/>
    <w:rsid w:val="00437141"/>
    <w:rsid w:val="004379B8"/>
    <w:rsid w:val="00440BBF"/>
    <w:rsid w:val="00442DF0"/>
    <w:rsid w:val="00446D45"/>
    <w:rsid w:val="0044758A"/>
    <w:rsid w:val="004478AE"/>
    <w:rsid w:val="00452272"/>
    <w:rsid w:val="004526EC"/>
    <w:rsid w:val="004538A1"/>
    <w:rsid w:val="00454AAD"/>
    <w:rsid w:val="00457532"/>
    <w:rsid w:val="004615C0"/>
    <w:rsid w:val="00461941"/>
    <w:rsid w:val="0046222F"/>
    <w:rsid w:val="0046654B"/>
    <w:rsid w:val="00470EF8"/>
    <w:rsid w:val="004716B9"/>
    <w:rsid w:val="0047303C"/>
    <w:rsid w:val="00473401"/>
    <w:rsid w:val="00480173"/>
    <w:rsid w:val="004819E9"/>
    <w:rsid w:val="00482823"/>
    <w:rsid w:val="00483627"/>
    <w:rsid w:val="00485DA7"/>
    <w:rsid w:val="00491FE1"/>
    <w:rsid w:val="00492E0A"/>
    <w:rsid w:val="00495D43"/>
    <w:rsid w:val="004A0CC1"/>
    <w:rsid w:val="004A1E3F"/>
    <w:rsid w:val="004B48DA"/>
    <w:rsid w:val="004B4945"/>
    <w:rsid w:val="004B54AD"/>
    <w:rsid w:val="004B5540"/>
    <w:rsid w:val="004B6669"/>
    <w:rsid w:val="004C1130"/>
    <w:rsid w:val="004C1B5B"/>
    <w:rsid w:val="004C3B75"/>
    <w:rsid w:val="004D3197"/>
    <w:rsid w:val="004D3297"/>
    <w:rsid w:val="004D468F"/>
    <w:rsid w:val="004D6D69"/>
    <w:rsid w:val="004D7A75"/>
    <w:rsid w:val="004E23E6"/>
    <w:rsid w:val="004E40B8"/>
    <w:rsid w:val="004F17F7"/>
    <w:rsid w:val="004F1DAD"/>
    <w:rsid w:val="004F25ED"/>
    <w:rsid w:val="004F6D25"/>
    <w:rsid w:val="004F763B"/>
    <w:rsid w:val="00500524"/>
    <w:rsid w:val="0050680C"/>
    <w:rsid w:val="00507322"/>
    <w:rsid w:val="00510029"/>
    <w:rsid w:val="00511890"/>
    <w:rsid w:val="00511EA9"/>
    <w:rsid w:val="005125DF"/>
    <w:rsid w:val="00512C1C"/>
    <w:rsid w:val="00514857"/>
    <w:rsid w:val="00515684"/>
    <w:rsid w:val="00516E50"/>
    <w:rsid w:val="005202A5"/>
    <w:rsid w:val="00522DAE"/>
    <w:rsid w:val="00524C92"/>
    <w:rsid w:val="00525D04"/>
    <w:rsid w:val="00527046"/>
    <w:rsid w:val="00527C71"/>
    <w:rsid w:val="00531388"/>
    <w:rsid w:val="00532C26"/>
    <w:rsid w:val="00533CE8"/>
    <w:rsid w:val="005362B3"/>
    <w:rsid w:val="005367C7"/>
    <w:rsid w:val="00537DB4"/>
    <w:rsid w:val="00541AEF"/>
    <w:rsid w:val="005447FD"/>
    <w:rsid w:val="0054482A"/>
    <w:rsid w:val="00550781"/>
    <w:rsid w:val="005513E3"/>
    <w:rsid w:val="00552F43"/>
    <w:rsid w:val="005559D7"/>
    <w:rsid w:val="00555DF5"/>
    <w:rsid w:val="00556574"/>
    <w:rsid w:val="00557458"/>
    <w:rsid w:val="00557ABA"/>
    <w:rsid w:val="0056060E"/>
    <w:rsid w:val="00561C2D"/>
    <w:rsid w:val="00561E6D"/>
    <w:rsid w:val="0056302C"/>
    <w:rsid w:val="00566C28"/>
    <w:rsid w:val="005720C0"/>
    <w:rsid w:val="0057418D"/>
    <w:rsid w:val="00575554"/>
    <w:rsid w:val="0057601A"/>
    <w:rsid w:val="005822D9"/>
    <w:rsid w:val="00583CEB"/>
    <w:rsid w:val="00585760"/>
    <w:rsid w:val="00585B37"/>
    <w:rsid w:val="0058639C"/>
    <w:rsid w:val="0059436B"/>
    <w:rsid w:val="00594F6F"/>
    <w:rsid w:val="00595C4E"/>
    <w:rsid w:val="005A04CD"/>
    <w:rsid w:val="005A0A46"/>
    <w:rsid w:val="005A31E8"/>
    <w:rsid w:val="005A3D1A"/>
    <w:rsid w:val="005A40D3"/>
    <w:rsid w:val="005A4680"/>
    <w:rsid w:val="005A7846"/>
    <w:rsid w:val="005A7DE5"/>
    <w:rsid w:val="005B0954"/>
    <w:rsid w:val="005B0F14"/>
    <w:rsid w:val="005B1621"/>
    <w:rsid w:val="005B257B"/>
    <w:rsid w:val="005B37EE"/>
    <w:rsid w:val="005B42D7"/>
    <w:rsid w:val="005B4D5A"/>
    <w:rsid w:val="005B5180"/>
    <w:rsid w:val="005B5209"/>
    <w:rsid w:val="005B7B06"/>
    <w:rsid w:val="005C1949"/>
    <w:rsid w:val="005C283F"/>
    <w:rsid w:val="005C4EEC"/>
    <w:rsid w:val="005D0BD5"/>
    <w:rsid w:val="005D7352"/>
    <w:rsid w:val="005D7D32"/>
    <w:rsid w:val="005E0183"/>
    <w:rsid w:val="005E215D"/>
    <w:rsid w:val="005E35CE"/>
    <w:rsid w:val="005E3B48"/>
    <w:rsid w:val="005E4F30"/>
    <w:rsid w:val="005E5903"/>
    <w:rsid w:val="005E60EC"/>
    <w:rsid w:val="005E66AB"/>
    <w:rsid w:val="005E72BE"/>
    <w:rsid w:val="005E7887"/>
    <w:rsid w:val="005F1D6F"/>
    <w:rsid w:val="005F2F5F"/>
    <w:rsid w:val="005F4446"/>
    <w:rsid w:val="005F7171"/>
    <w:rsid w:val="005F7EFF"/>
    <w:rsid w:val="00600A44"/>
    <w:rsid w:val="00601724"/>
    <w:rsid w:val="00601C02"/>
    <w:rsid w:val="00604D93"/>
    <w:rsid w:val="00604F13"/>
    <w:rsid w:val="00605FAB"/>
    <w:rsid w:val="00612851"/>
    <w:rsid w:val="00614DDC"/>
    <w:rsid w:val="00615251"/>
    <w:rsid w:val="00615F32"/>
    <w:rsid w:val="00615FD3"/>
    <w:rsid w:val="00620EA8"/>
    <w:rsid w:val="00621F40"/>
    <w:rsid w:val="00622735"/>
    <w:rsid w:val="006229D3"/>
    <w:rsid w:val="0062419F"/>
    <w:rsid w:val="00625A74"/>
    <w:rsid w:val="006303EE"/>
    <w:rsid w:val="00631696"/>
    <w:rsid w:val="00632844"/>
    <w:rsid w:val="00633625"/>
    <w:rsid w:val="00636843"/>
    <w:rsid w:val="00637A7D"/>
    <w:rsid w:val="00640AEC"/>
    <w:rsid w:val="00643348"/>
    <w:rsid w:val="00647017"/>
    <w:rsid w:val="00650008"/>
    <w:rsid w:val="00653722"/>
    <w:rsid w:val="00653E6E"/>
    <w:rsid w:val="00655057"/>
    <w:rsid w:val="006554E2"/>
    <w:rsid w:val="00655ADE"/>
    <w:rsid w:val="0065631A"/>
    <w:rsid w:val="00662D9A"/>
    <w:rsid w:val="00664DE9"/>
    <w:rsid w:val="0066520D"/>
    <w:rsid w:val="00665863"/>
    <w:rsid w:val="00667031"/>
    <w:rsid w:val="006749E5"/>
    <w:rsid w:val="00675046"/>
    <w:rsid w:val="006778E9"/>
    <w:rsid w:val="00681355"/>
    <w:rsid w:val="00683CB8"/>
    <w:rsid w:val="006843F5"/>
    <w:rsid w:val="00685FF8"/>
    <w:rsid w:val="0068691A"/>
    <w:rsid w:val="00691DB5"/>
    <w:rsid w:val="00692AFE"/>
    <w:rsid w:val="0069379D"/>
    <w:rsid w:val="00694B29"/>
    <w:rsid w:val="00694F12"/>
    <w:rsid w:val="00696086"/>
    <w:rsid w:val="006967DC"/>
    <w:rsid w:val="00697EDC"/>
    <w:rsid w:val="006A0803"/>
    <w:rsid w:val="006A19A0"/>
    <w:rsid w:val="006A2662"/>
    <w:rsid w:val="006A4349"/>
    <w:rsid w:val="006A5131"/>
    <w:rsid w:val="006B12AB"/>
    <w:rsid w:val="006B235A"/>
    <w:rsid w:val="006B2831"/>
    <w:rsid w:val="006B5EB6"/>
    <w:rsid w:val="006B6878"/>
    <w:rsid w:val="006C2FF9"/>
    <w:rsid w:val="006C35E6"/>
    <w:rsid w:val="006C38FF"/>
    <w:rsid w:val="006C5C3C"/>
    <w:rsid w:val="006C66B4"/>
    <w:rsid w:val="006C71DB"/>
    <w:rsid w:val="006C7B61"/>
    <w:rsid w:val="006D0D97"/>
    <w:rsid w:val="006D4CF8"/>
    <w:rsid w:val="006D6B2E"/>
    <w:rsid w:val="006E0FB6"/>
    <w:rsid w:val="006E1BD6"/>
    <w:rsid w:val="006E5BBE"/>
    <w:rsid w:val="006E6FF5"/>
    <w:rsid w:val="006F0061"/>
    <w:rsid w:val="006F1393"/>
    <w:rsid w:val="006F2CD0"/>
    <w:rsid w:val="006F30AF"/>
    <w:rsid w:val="006F4261"/>
    <w:rsid w:val="006F4902"/>
    <w:rsid w:val="006F7D14"/>
    <w:rsid w:val="007003FD"/>
    <w:rsid w:val="0070060C"/>
    <w:rsid w:val="00700E47"/>
    <w:rsid w:val="00702023"/>
    <w:rsid w:val="00702C75"/>
    <w:rsid w:val="00702FF5"/>
    <w:rsid w:val="0070301C"/>
    <w:rsid w:val="007040B3"/>
    <w:rsid w:val="00704DD7"/>
    <w:rsid w:val="00705013"/>
    <w:rsid w:val="00713086"/>
    <w:rsid w:val="00715F24"/>
    <w:rsid w:val="007209F6"/>
    <w:rsid w:val="00725A8F"/>
    <w:rsid w:val="00725F4B"/>
    <w:rsid w:val="0072609B"/>
    <w:rsid w:val="007304F3"/>
    <w:rsid w:val="007314A6"/>
    <w:rsid w:val="0073152C"/>
    <w:rsid w:val="00735270"/>
    <w:rsid w:val="0073651E"/>
    <w:rsid w:val="007409EB"/>
    <w:rsid w:val="00740BF8"/>
    <w:rsid w:val="007410C4"/>
    <w:rsid w:val="00741AF2"/>
    <w:rsid w:val="00742D3E"/>
    <w:rsid w:val="00743B10"/>
    <w:rsid w:val="00743E27"/>
    <w:rsid w:val="00746A19"/>
    <w:rsid w:val="00747EBB"/>
    <w:rsid w:val="00751BFF"/>
    <w:rsid w:val="00752BA9"/>
    <w:rsid w:val="00753AA4"/>
    <w:rsid w:val="00755A85"/>
    <w:rsid w:val="00761165"/>
    <w:rsid w:val="0076122E"/>
    <w:rsid w:val="00762640"/>
    <w:rsid w:val="00767C74"/>
    <w:rsid w:val="00770D16"/>
    <w:rsid w:val="00780357"/>
    <w:rsid w:val="00782133"/>
    <w:rsid w:val="00785391"/>
    <w:rsid w:val="0078685A"/>
    <w:rsid w:val="00786E73"/>
    <w:rsid w:val="007941CD"/>
    <w:rsid w:val="007950C4"/>
    <w:rsid w:val="00796E74"/>
    <w:rsid w:val="007A17A5"/>
    <w:rsid w:val="007A2595"/>
    <w:rsid w:val="007A6CA6"/>
    <w:rsid w:val="007B163A"/>
    <w:rsid w:val="007B3512"/>
    <w:rsid w:val="007B3C7A"/>
    <w:rsid w:val="007B56FD"/>
    <w:rsid w:val="007B6123"/>
    <w:rsid w:val="007B785C"/>
    <w:rsid w:val="007C15A6"/>
    <w:rsid w:val="007C4659"/>
    <w:rsid w:val="007C56E3"/>
    <w:rsid w:val="007C5E02"/>
    <w:rsid w:val="007D0C80"/>
    <w:rsid w:val="007D2867"/>
    <w:rsid w:val="007D2E5C"/>
    <w:rsid w:val="007D4B10"/>
    <w:rsid w:val="007D74C3"/>
    <w:rsid w:val="007E51DD"/>
    <w:rsid w:val="007E6AF8"/>
    <w:rsid w:val="007F02C1"/>
    <w:rsid w:val="007F0B28"/>
    <w:rsid w:val="007F0CA6"/>
    <w:rsid w:val="007F23D4"/>
    <w:rsid w:val="007F3B06"/>
    <w:rsid w:val="007F5082"/>
    <w:rsid w:val="007F5269"/>
    <w:rsid w:val="007F61E1"/>
    <w:rsid w:val="008028F9"/>
    <w:rsid w:val="008035A7"/>
    <w:rsid w:val="00805237"/>
    <w:rsid w:val="00806749"/>
    <w:rsid w:val="00810654"/>
    <w:rsid w:val="008106F9"/>
    <w:rsid w:val="00814383"/>
    <w:rsid w:val="00816440"/>
    <w:rsid w:val="00821103"/>
    <w:rsid w:val="00821F49"/>
    <w:rsid w:val="00823305"/>
    <w:rsid w:val="008259AB"/>
    <w:rsid w:val="00835174"/>
    <w:rsid w:val="008359BF"/>
    <w:rsid w:val="00835F14"/>
    <w:rsid w:val="0084762A"/>
    <w:rsid w:val="008477E8"/>
    <w:rsid w:val="008510CC"/>
    <w:rsid w:val="008530F0"/>
    <w:rsid w:val="00853418"/>
    <w:rsid w:val="008537CA"/>
    <w:rsid w:val="00857AEE"/>
    <w:rsid w:val="00860FAD"/>
    <w:rsid w:val="008618BA"/>
    <w:rsid w:val="008618C0"/>
    <w:rsid w:val="00861B3B"/>
    <w:rsid w:val="00862193"/>
    <w:rsid w:val="00862495"/>
    <w:rsid w:val="008634D9"/>
    <w:rsid w:val="008651F5"/>
    <w:rsid w:val="008720E2"/>
    <w:rsid w:val="0087242E"/>
    <w:rsid w:val="00875E00"/>
    <w:rsid w:val="008815B2"/>
    <w:rsid w:val="00883F90"/>
    <w:rsid w:val="0088623C"/>
    <w:rsid w:val="00886278"/>
    <w:rsid w:val="008862EA"/>
    <w:rsid w:val="00886EEF"/>
    <w:rsid w:val="00890A80"/>
    <w:rsid w:val="0089118E"/>
    <w:rsid w:val="00891CFB"/>
    <w:rsid w:val="008922BA"/>
    <w:rsid w:val="0089370D"/>
    <w:rsid w:val="00895564"/>
    <w:rsid w:val="00897001"/>
    <w:rsid w:val="008972C4"/>
    <w:rsid w:val="008A5B9C"/>
    <w:rsid w:val="008A7A88"/>
    <w:rsid w:val="008B2862"/>
    <w:rsid w:val="008B34BE"/>
    <w:rsid w:val="008B577C"/>
    <w:rsid w:val="008C06E8"/>
    <w:rsid w:val="008C15FD"/>
    <w:rsid w:val="008C6564"/>
    <w:rsid w:val="008C6B1B"/>
    <w:rsid w:val="008C760A"/>
    <w:rsid w:val="008C7A5C"/>
    <w:rsid w:val="008C7B7F"/>
    <w:rsid w:val="008D504F"/>
    <w:rsid w:val="008E014F"/>
    <w:rsid w:val="008E0742"/>
    <w:rsid w:val="008E13A2"/>
    <w:rsid w:val="008E2192"/>
    <w:rsid w:val="008E3266"/>
    <w:rsid w:val="008E3358"/>
    <w:rsid w:val="008E33A3"/>
    <w:rsid w:val="008E505C"/>
    <w:rsid w:val="008E5993"/>
    <w:rsid w:val="008E7A0E"/>
    <w:rsid w:val="008F0ED5"/>
    <w:rsid w:val="008F0FA2"/>
    <w:rsid w:val="008F13C5"/>
    <w:rsid w:val="008F1CA9"/>
    <w:rsid w:val="008F3156"/>
    <w:rsid w:val="008F32E1"/>
    <w:rsid w:val="008F3AA3"/>
    <w:rsid w:val="008F51DC"/>
    <w:rsid w:val="008F5FEB"/>
    <w:rsid w:val="008F6423"/>
    <w:rsid w:val="008F6472"/>
    <w:rsid w:val="008F6B89"/>
    <w:rsid w:val="00900586"/>
    <w:rsid w:val="00900850"/>
    <w:rsid w:val="009124BF"/>
    <w:rsid w:val="0091447C"/>
    <w:rsid w:val="00916765"/>
    <w:rsid w:val="00917245"/>
    <w:rsid w:val="00917D44"/>
    <w:rsid w:val="00920FFE"/>
    <w:rsid w:val="0092593B"/>
    <w:rsid w:val="00926070"/>
    <w:rsid w:val="00926775"/>
    <w:rsid w:val="00927115"/>
    <w:rsid w:val="009303A5"/>
    <w:rsid w:val="00930CA5"/>
    <w:rsid w:val="00931FA0"/>
    <w:rsid w:val="00932760"/>
    <w:rsid w:val="00932D7B"/>
    <w:rsid w:val="00937BBD"/>
    <w:rsid w:val="00941A4C"/>
    <w:rsid w:val="00945CB4"/>
    <w:rsid w:val="00953B1E"/>
    <w:rsid w:val="00954C8F"/>
    <w:rsid w:val="009554D1"/>
    <w:rsid w:val="00955EA4"/>
    <w:rsid w:val="00956A44"/>
    <w:rsid w:val="00960F07"/>
    <w:rsid w:val="009627D6"/>
    <w:rsid w:val="00962AAC"/>
    <w:rsid w:val="009635E2"/>
    <w:rsid w:val="00963602"/>
    <w:rsid w:val="00964140"/>
    <w:rsid w:val="009659B2"/>
    <w:rsid w:val="00965D54"/>
    <w:rsid w:val="009672E5"/>
    <w:rsid w:val="00971309"/>
    <w:rsid w:val="00977751"/>
    <w:rsid w:val="009832D3"/>
    <w:rsid w:val="00986842"/>
    <w:rsid w:val="00986BE2"/>
    <w:rsid w:val="00987183"/>
    <w:rsid w:val="009A0372"/>
    <w:rsid w:val="009A050F"/>
    <w:rsid w:val="009A204A"/>
    <w:rsid w:val="009B0A17"/>
    <w:rsid w:val="009B0FA1"/>
    <w:rsid w:val="009B1399"/>
    <w:rsid w:val="009B164B"/>
    <w:rsid w:val="009B4247"/>
    <w:rsid w:val="009B7F8E"/>
    <w:rsid w:val="009C0182"/>
    <w:rsid w:val="009C1B40"/>
    <w:rsid w:val="009C59DB"/>
    <w:rsid w:val="009C6301"/>
    <w:rsid w:val="009C667F"/>
    <w:rsid w:val="009C767F"/>
    <w:rsid w:val="009C7687"/>
    <w:rsid w:val="009D0F01"/>
    <w:rsid w:val="009D1BDA"/>
    <w:rsid w:val="009E12AE"/>
    <w:rsid w:val="009E1F33"/>
    <w:rsid w:val="009E236D"/>
    <w:rsid w:val="009F0545"/>
    <w:rsid w:val="009F31F4"/>
    <w:rsid w:val="009F35F3"/>
    <w:rsid w:val="009F5ECD"/>
    <w:rsid w:val="009F69D2"/>
    <w:rsid w:val="009F6CA1"/>
    <w:rsid w:val="009F78AC"/>
    <w:rsid w:val="00A010F8"/>
    <w:rsid w:val="00A01FF4"/>
    <w:rsid w:val="00A042E2"/>
    <w:rsid w:val="00A05686"/>
    <w:rsid w:val="00A070F2"/>
    <w:rsid w:val="00A126EE"/>
    <w:rsid w:val="00A17A67"/>
    <w:rsid w:val="00A2297B"/>
    <w:rsid w:val="00A22FAB"/>
    <w:rsid w:val="00A231FB"/>
    <w:rsid w:val="00A23765"/>
    <w:rsid w:val="00A23B1B"/>
    <w:rsid w:val="00A25D88"/>
    <w:rsid w:val="00A268BA"/>
    <w:rsid w:val="00A27ADA"/>
    <w:rsid w:val="00A32416"/>
    <w:rsid w:val="00A32459"/>
    <w:rsid w:val="00A34F15"/>
    <w:rsid w:val="00A359F9"/>
    <w:rsid w:val="00A36A27"/>
    <w:rsid w:val="00A40424"/>
    <w:rsid w:val="00A41E65"/>
    <w:rsid w:val="00A43161"/>
    <w:rsid w:val="00A44FB9"/>
    <w:rsid w:val="00A4668F"/>
    <w:rsid w:val="00A51D16"/>
    <w:rsid w:val="00A54937"/>
    <w:rsid w:val="00A55026"/>
    <w:rsid w:val="00A55B21"/>
    <w:rsid w:val="00A56E7F"/>
    <w:rsid w:val="00A5707E"/>
    <w:rsid w:val="00A63232"/>
    <w:rsid w:val="00A64878"/>
    <w:rsid w:val="00A70D37"/>
    <w:rsid w:val="00A71BE9"/>
    <w:rsid w:val="00A71CFF"/>
    <w:rsid w:val="00A72676"/>
    <w:rsid w:val="00A73493"/>
    <w:rsid w:val="00A75967"/>
    <w:rsid w:val="00A776BB"/>
    <w:rsid w:val="00A830A5"/>
    <w:rsid w:val="00A92810"/>
    <w:rsid w:val="00A92F9D"/>
    <w:rsid w:val="00A94FCE"/>
    <w:rsid w:val="00A95454"/>
    <w:rsid w:val="00A97F5A"/>
    <w:rsid w:val="00AA29E3"/>
    <w:rsid w:val="00AA6099"/>
    <w:rsid w:val="00AA60B9"/>
    <w:rsid w:val="00AB0887"/>
    <w:rsid w:val="00AB1960"/>
    <w:rsid w:val="00AB1D7E"/>
    <w:rsid w:val="00AC3834"/>
    <w:rsid w:val="00AC3D4B"/>
    <w:rsid w:val="00AC78D3"/>
    <w:rsid w:val="00AC7BB5"/>
    <w:rsid w:val="00AD1A8B"/>
    <w:rsid w:val="00AD3FE4"/>
    <w:rsid w:val="00AD522F"/>
    <w:rsid w:val="00AD5CC6"/>
    <w:rsid w:val="00AD7A6C"/>
    <w:rsid w:val="00AE0DC5"/>
    <w:rsid w:val="00AE10F7"/>
    <w:rsid w:val="00AE62F3"/>
    <w:rsid w:val="00AF027B"/>
    <w:rsid w:val="00AF0725"/>
    <w:rsid w:val="00AF2239"/>
    <w:rsid w:val="00AF2DB5"/>
    <w:rsid w:val="00AF6AE1"/>
    <w:rsid w:val="00AF7C01"/>
    <w:rsid w:val="00B000F5"/>
    <w:rsid w:val="00B033B0"/>
    <w:rsid w:val="00B04B08"/>
    <w:rsid w:val="00B06080"/>
    <w:rsid w:val="00B11DF2"/>
    <w:rsid w:val="00B12C78"/>
    <w:rsid w:val="00B12ECE"/>
    <w:rsid w:val="00B1323D"/>
    <w:rsid w:val="00B167CD"/>
    <w:rsid w:val="00B17B5D"/>
    <w:rsid w:val="00B230B2"/>
    <w:rsid w:val="00B2783F"/>
    <w:rsid w:val="00B31219"/>
    <w:rsid w:val="00B332D6"/>
    <w:rsid w:val="00B33C21"/>
    <w:rsid w:val="00B348AD"/>
    <w:rsid w:val="00B348DD"/>
    <w:rsid w:val="00B34BB5"/>
    <w:rsid w:val="00B353C5"/>
    <w:rsid w:val="00B4295F"/>
    <w:rsid w:val="00B4694A"/>
    <w:rsid w:val="00B5114B"/>
    <w:rsid w:val="00B51319"/>
    <w:rsid w:val="00B54B5D"/>
    <w:rsid w:val="00B566DF"/>
    <w:rsid w:val="00B601B4"/>
    <w:rsid w:val="00B63921"/>
    <w:rsid w:val="00B63C33"/>
    <w:rsid w:val="00B64361"/>
    <w:rsid w:val="00B64697"/>
    <w:rsid w:val="00B650AD"/>
    <w:rsid w:val="00B70010"/>
    <w:rsid w:val="00B701D0"/>
    <w:rsid w:val="00B704D8"/>
    <w:rsid w:val="00B72460"/>
    <w:rsid w:val="00B737A6"/>
    <w:rsid w:val="00B773D0"/>
    <w:rsid w:val="00B80913"/>
    <w:rsid w:val="00B829B2"/>
    <w:rsid w:val="00B83D2B"/>
    <w:rsid w:val="00B85C98"/>
    <w:rsid w:val="00B904E3"/>
    <w:rsid w:val="00B90E64"/>
    <w:rsid w:val="00B91DC3"/>
    <w:rsid w:val="00BA095C"/>
    <w:rsid w:val="00BA15F3"/>
    <w:rsid w:val="00BA2507"/>
    <w:rsid w:val="00BA48D6"/>
    <w:rsid w:val="00BA4ED9"/>
    <w:rsid w:val="00BA5EA4"/>
    <w:rsid w:val="00BA79BC"/>
    <w:rsid w:val="00BB5BDF"/>
    <w:rsid w:val="00BB687E"/>
    <w:rsid w:val="00BB6CFE"/>
    <w:rsid w:val="00BB72D5"/>
    <w:rsid w:val="00BB7AD7"/>
    <w:rsid w:val="00BC279B"/>
    <w:rsid w:val="00BC2807"/>
    <w:rsid w:val="00BC3C87"/>
    <w:rsid w:val="00BC63A0"/>
    <w:rsid w:val="00BC78C2"/>
    <w:rsid w:val="00BC791A"/>
    <w:rsid w:val="00BD0356"/>
    <w:rsid w:val="00BD0E74"/>
    <w:rsid w:val="00BD138A"/>
    <w:rsid w:val="00BD3074"/>
    <w:rsid w:val="00BD52C6"/>
    <w:rsid w:val="00BD61F1"/>
    <w:rsid w:val="00BE015E"/>
    <w:rsid w:val="00BE17CF"/>
    <w:rsid w:val="00BE3BB7"/>
    <w:rsid w:val="00BE4363"/>
    <w:rsid w:val="00BE45BA"/>
    <w:rsid w:val="00BE4E3F"/>
    <w:rsid w:val="00BE5464"/>
    <w:rsid w:val="00BE5B0B"/>
    <w:rsid w:val="00BF26B5"/>
    <w:rsid w:val="00BF666A"/>
    <w:rsid w:val="00BF70BB"/>
    <w:rsid w:val="00BF75D0"/>
    <w:rsid w:val="00C00889"/>
    <w:rsid w:val="00C02B53"/>
    <w:rsid w:val="00C0526C"/>
    <w:rsid w:val="00C07105"/>
    <w:rsid w:val="00C126CF"/>
    <w:rsid w:val="00C13AFB"/>
    <w:rsid w:val="00C148A5"/>
    <w:rsid w:val="00C16CF0"/>
    <w:rsid w:val="00C2051E"/>
    <w:rsid w:val="00C21D58"/>
    <w:rsid w:val="00C230BC"/>
    <w:rsid w:val="00C2357C"/>
    <w:rsid w:val="00C32A08"/>
    <w:rsid w:val="00C360D0"/>
    <w:rsid w:val="00C377DB"/>
    <w:rsid w:val="00C4014E"/>
    <w:rsid w:val="00C41C56"/>
    <w:rsid w:val="00C4304F"/>
    <w:rsid w:val="00C50C24"/>
    <w:rsid w:val="00C511D9"/>
    <w:rsid w:val="00C513A7"/>
    <w:rsid w:val="00C51E3A"/>
    <w:rsid w:val="00C531FD"/>
    <w:rsid w:val="00C542AF"/>
    <w:rsid w:val="00C542BD"/>
    <w:rsid w:val="00C543FC"/>
    <w:rsid w:val="00C5483B"/>
    <w:rsid w:val="00C552CB"/>
    <w:rsid w:val="00C55D9D"/>
    <w:rsid w:val="00C568BE"/>
    <w:rsid w:val="00C61C53"/>
    <w:rsid w:val="00C664E6"/>
    <w:rsid w:val="00C702D9"/>
    <w:rsid w:val="00C70591"/>
    <w:rsid w:val="00C82A3D"/>
    <w:rsid w:val="00C838DB"/>
    <w:rsid w:val="00C86017"/>
    <w:rsid w:val="00C93D0D"/>
    <w:rsid w:val="00C94936"/>
    <w:rsid w:val="00C96070"/>
    <w:rsid w:val="00C96C04"/>
    <w:rsid w:val="00CA1B55"/>
    <w:rsid w:val="00CA214C"/>
    <w:rsid w:val="00CA25DA"/>
    <w:rsid w:val="00CA4BFA"/>
    <w:rsid w:val="00CA5698"/>
    <w:rsid w:val="00CA66DA"/>
    <w:rsid w:val="00CA7D22"/>
    <w:rsid w:val="00CB005A"/>
    <w:rsid w:val="00CB093C"/>
    <w:rsid w:val="00CB1EAF"/>
    <w:rsid w:val="00CB3870"/>
    <w:rsid w:val="00CB4A2C"/>
    <w:rsid w:val="00CB4DF0"/>
    <w:rsid w:val="00CB5BD7"/>
    <w:rsid w:val="00CC0B56"/>
    <w:rsid w:val="00CC0BD4"/>
    <w:rsid w:val="00CC2705"/>
    <w:rsid w:val="00CC3B51"/>
    <w:rsid w:val="00CC433A"/>
    <w:rsid w:val="00CC496D"/>
    <w:rsid w:val="00CC68C4"/>
    <w:rsid w:val="00CC6BDF"/>
    <w:rsid w:val="00CC7CC1"/>
    <w:rsid w:val="00CD21AD"/>
    <w:rsid w:val="00CD2535"/>
    <w:rsid w:val="00CD4200"/>
    <w:rsid w:val="00CD52BB"/>
    <w:rsid w:val="00CE54EC"/>
    <w:rsid w:val="00CE7CE1"/>
    <w:rsid w:val="00CF24FE"/>
    <w:rsid w:val="00CF5D45"/>
    <w:rsid w:val="00CF69A4"/>
    <w:rsid w:val="00CF6CFA"/>
    <w:rsid w:val="00D048AE"/>
    <w:rsid w:val="00D04AD9"/>
    <w:rsid w:val="00D06602"/>
    <w:rsid w:val="00D10F97"/>
    <w:rsid w:val="00D1205E"/>
    <w:rsid w:val="00D13A90"/>
    <w:rsid w:val="00D21A2B"/>
    <w:rsid w:val="00D21DF2"/>
    <w:rsid w:val="00D23D02"/>
    <w:rsid w:val="00D24465"/>
    <w:rsid w:val="00D24760"/>
    <w:rsid w:val="00D26E69"/>
    <w:rsid w:val="00D3371F"/>
    <w:rsid w:val="00D344AF"/>
    <w:rsid w:val="00D37771"/>
    <w:rsid w:val="00D413CF"/>
    <w:rsid w:val="00D42C54"/>
    <w:rsid w:val="00D44B4D"/>
    <w:rsid w:val="00D45C75"/>
    <w:rsid w:val="00D46387"/>
    <w:rsid w:val="00D46BBA"/>
    <w:rsid w:val="00D504B7"/>
    <w:rsid w:val="00D5265D"/>
    <w:rsid w:val="00D52733"/>
    <w:rsid w:val="00D5399C"/>
    <w:rsid w:val="00D54480"/>
    <w:rsid w:val="00D54F57"/>
    <w:rsid w:val="00D57A5B"/>
    <w:rsid w:val="00D57D82"/>
    <w:rsid w:val="00D61006"/>
    <w:rsid w:val="00D61EE0"/>
    <w:rsid w:val="00D6365E"/>
    <w:rsid w:val="00D65DD9"/>
    <w:rsid w:val="00D66052"/>
    <w:rsid w:val="00D6662B"/>
    <w:rsid w:val="00D670A4"/>
    <w:rsid w:val="00D67599"/>
    <w:rsid w:val="00D70AB0"/>
    <w:rsid w:val="00D7373D"/>
    <w:rsid w:val="00D7409D"/>
    <w:rsid w:val="00D745F8"/>
    <w:rsid w:val="00D77538"/>
    <w:rsid w:val="00D825E8"/>
    <w:rsid w:val="00D830A1"/>
    <w:rsid w:val="00D85900"/>
    <w:rsid w:val="00D86FAE"/>
    <w:rsid w:val="00D87917"/>
    <w:rsid w:val="00D87F8E"/>
    <w:rsid w:val="00D91A0B"/>
    <w:rsid w:val="00D93801"/>
    <w:rsid w:val="00D94380"/>
    <w:rsid w:val="00DA2C46"/>
    <w:rsid w:val="00DA2FF7"/>
    <w:rsid w:val="00DA442A"/>
    <w:rsid w:val="00DA4B13"/>
    <w:rsid w:val="00DA6641"/>
    <w:rsid w:val="00DA7536"/>
    <w:rsid w:val="00DA7663"/>
    <w:rsid w:val="00DB0D84"/>
    <w:rsid w:val="00DB7FBD"/>
    <w:rsid w:val="00DC121F"/>
    <w:rsid w:val="00DC1EC8"/>
    <w:rsid w:val="00DC241F"/>
    <w:rsid w:val="00DC4059"/>
    <w:rsid w:val="00DC6A5A"/>
    <w:rsid w:val="00DD01A8"/>
    <w:rsid w:val="00DD04FA"/>
    <w:rsid w:val="00DD06C6"/>
    <w:rsid w:val="00DD243F"/>
    <w:rsid w:val="00DD3D97"/>
    <w:rsid w:val="00DD6418"/>
    <w:rsid w:val="00DD6D31"/>
    <w:rsid w:val="00DE4184"/>
    <w:rsid w:val="00DE62D3"/>
    <w:rsid w:val="00DF00B4"/>
    <w:rsid w:val="00DF12A0"/>
    <w:rsid w:val="00DF3863"/>
    <w:rsid w:val="00DF5EBF"/>
    <w:rsid w:val="00DF7570"/>
    <w:rsid w:val="00DF78A7"/>
    <w:rsid w:val="00E07AC5"/>
    <w:rsid w:val="00E1258C"/>
    <w:rsid w:val="00E13CC6"/>
    <w:rsid w:val="00E1483B"/>
    <w:rsid w:val="00E14AE3"/>
    <w:rsid w:val="00E15BAE"/>
    <w:rsid w:val="00E15F13"/>
    <w:rsid w:val="00E16425"/>
    <w:rsid w:val="00E165FD"/>
    <w:rsid w:val="00E17CE9"/>
    <w:rsid w:val="00E20E74"/>
    <w:rsid w:val="00E20EEF"/>
    <w:rsid w:val="00E2146E"/>
    <w:rsid w:val="00E2476B"/>
    <w:rsid w:val="00E31392"/>
    <w:rsid w:val="00E332EE"/>
    <w:rsid w:val="00E338BD"/>
    <w:rsid w:val="00E34547"/>
    <w:rsid w:val="00E34BA1"/>
    <w:rsid w:val="00E34F20"/>
    <w:rsid w:val="00E35CA7"/>
    <w:rsid w:val="00E4169A"/>
    <w:rsid w:val="00E429FA"/>
    <w:rsid w:val="00E43361"/>
    <w:rsid w:val="00E43A49"/>
    <w:rsid w:val="00E4555C"/>
    <w:rsid w:val="00E55977"/>
    <w:rsid w:val="00E56DFE"/>
    <w:rsid w:val="00E60072"/>
    <w:rsid w:val="00E60EA2"/>
    <w:rsid w:val="00E62CD1"/>
    <w:rsid w:val="00E64822"/>
    <w:rsid w:val="00E6521A"/>
    <w:rsid w:val="00E6794C"/>
    <w:rsid w:val="00E70C6C"/>
    <w:rsid w:val="00E73498"/>
    <w:rsid w:val="00E74540"/>
    <w:rsid w:val="00E754B2"/>
    <w:rsid w:val="00E757CF"/>
    <w:rsid w:val="00E762CC"/>
    <w:rsid w:val="00E77864"/>
    <w:rsid w:val="00E80787"/>
    <w:rsid w:val="00E82C50"/>
    <w:rsid w:val="00E8378E"/>
    <w:rsid w:val="00E85143"/>
    <w:rsid w:val="00E87821"/>
    <w:rsid w:val="00E87B96"/>
    <w:rsid w:val="00E90358"/>
    <w:rsid w:val="00E91E17"/>
    <w:rsid w:val="00E92179"/>
    <w:rsid w:val="00E93FAE"/>
    <w:rsid w:val="00E97B88"/>
    <w:rsid w:val="00E97E55"/>
    <w:rsid w:val="00EA05D6"/>
    <w:rsid w:val="00EA1937"/>
    <w:rsid w:val="00EA41A3"/>
    <w:rsid w:val="00EA4D34"/>
    <w:rsid w:val="00EA500A"/>
    <w:rsid w:val="00EA55C0"/>
    <w:rsid w:val="00EA64FE"/>
    <w:rsid w:val="00EA6838"/>
    <w:rsid w:val="00EB2543"/>
    <w:rsid w:val="00EB2FB6"/>
    <w:rsid w:val="00EB40B7"/>
    <w:rsid w:val="00EB4DF1"/>
    <w:rsid w:val="00EB506A"/>
    <w:rsid w:val="00EC06B8"/>
    <w:rsid w:val="00EC0E85"/>
    <w:rsid w:val="00EC79C6"/>
    <w:rsid w:val="00ED1654"/>
    <w:rsid w:val="00ED2D7D"/>
    <w:rsid w:val="00ED3D6F"/>
    <w:rsid w:val="00ED44A0"/>
    <w:rsid w:val="00ED5679"/>
    <w:rsid w:val="00ED7E6B"/>
    <w:rsid w:val="00EE15C4"/>
    <w:rsid w:val="00EE23B8"/>
    <w:rsid w:val="00EE37BE"/>
    <w:rsid w:val="00EE4931"/>
    <w:rsid w:val="00EE56DB"/>
    <w:rsid w:val="00EE59C2"/>
    <w:rsid w:val="00EE65FD"/>
    <w:rsid w:val="00EE78DF"/>
    <w:rsid w:val="00EF2653"/>
    <w:rsid w:val="00EF2F13"/>
    <w:rsid w:val="00EF4066"/>
    <w:rsid w:val="00EF426A"/>
    <w:rsid w:val="00EF4282"/>
    <w:rsid w:val="00EF463C"/>
    <w:rsid w:val="00EF58BE"/>
    <w:rsid w:val="00EF633F"/>
    <w:rsid w:val="00EF63A5"/>
    <w:rsid w:val="00EF6726"/>
    <w:rsid w:val="00EF6E86"/>
    <w:rsid w:val="00F00F02"/>
    <w:rsid w:val="00F01851"/>
    <w:rsid w:val="00F035CD"/>
    <w:rsid w:val="00F05C2F"/>
    <w:rsid w:val="00F06C97"/>
    <w:rsid w:val="00F070F5"/>
    <w:rsid w:val="00F10678"/>
    <w:rsid w:val="00F13CF4"/>
    <w:rsid w:val="00F1435E"/>
    <w:rsid w:val="00F16E35"/>
    <w:rsid w:val="00F2118A"/>
    <w:rsid w:val="00F24E63"/>
    <w:rsid w:val="00F274B7"/>
    <w:rsid w:val="00F33CEF"/>
    <w:rsid w:val="00F33CF1"/>
    <w:rsid w:val="00F35E72"/>
    <w:rsid w:val="00F36EC1"/>
    <w:rsid w:val="00F405FE"/>
    <w:rsid w:val="00F41269"/>
    <w:rsid w:val="00F41F56"/>
    <w:rsid w:val="00F4306A"/>
    <w:rsid w:val="00F440F9"/>
    <w:rsid w:val="00F4483E"/>
    <w:rsid w:val="00F4544F"/>
    <w:rsid w:val="00F45508"/>
    <w:rsid w:val="00F464CB"/>
    <w:rsid w:val="00F503D0"/>
    <w:rsid w:val="00F50EFC"/>
    <w:rsid w:val="00F5392E"/>
    <w:rsid w:val="00F547BF"/>
    <w:rsid w:val="00F54DC0"/>
    <w:rsid w:val="00F550DD"/>
    <w:rsid w:val="00F56E04"/>
    <w:rsid w:val="00F57609"/>
    <w:rsid w:val="00F60708"/>
    <w:rsid w:val="00F70CC0"/>
    <w:rsid w:val="00F7322A"/>
    <w:rsid w:val="00F73708"/>
    <w:rsid w:val="00F737F4"/>
    <w:rsid w:val="00F75557"/>
    <w:rsid w:val="00F75796"/>
    <w:rsid w:val="00F75BBF"/>
    <w:rsid w:val="00F75EF8"/>
    <w:rsid w:val="00F7740D"/>
    <w:rsid w:val="00F77555"/>
    <w:rsid w:val="00F80F88"/>
    <w:rsid w:val="00F84A23"/>
    <w:rsid w:val="00F854A7"/>
    <w:rsid w:val="00F86888"/>
    <w:rsid w:val="00F86F1F"/>
    <w:rsid w:val="00F90DF0"/>
    <w:rsid w:val="00F9413F"/>
    <w:rsid w:val="00F952AF"/>
    <w:rsid w:val="00FA15D2"/>
    <w:rsid w:val="00FA3414"/>
    <w:rsid w:val="00FA358F"/>
    <w:rsid w:val="00FA6923"/>
    <w:rsid w:val="00FA6AB2"/>
    <w:rsid w:val="00FB00FD"/>
    <w:rsid w:val="00FB01B6"/>
    <w:rsid w:val="00FB0B94"/>
    <w:rsid w:val="00FB0E05"/>
    <w:rsid w:val="00FB1595"/>
    <w:rsid w:val="00FB1895"/>
    <w:rsid w:val="00FB19E0"/>
    <w:rsid w:val="00FB5425"/>
    <w:rsid w:val="00FB6F20"/>
    <w:rsid w:val="00FC1DBC"/>
    <w:rsid w:val="00FD12F1"/>
    <w:rsid w:val="00FD2EC1"/>
    <w:rsid w:val="00FD30CC"/>
    <w:rsid w:val="00FD34A5"/>
    <w:rsid w:val="00FD3577"/>
    <w:rsid w:val="00FD4A79"/>
    <w:rsid w:val="00FD4A9C"/>
    <w:rsid w:val="00FD4D6F"/>
    <w:rsid w:val="00FD6FDD"/>
    <w:rsid w:val="00FE10FC"/>
    <w:rsid w:val="00FE482B"/>
    <w:rsid w:val="00FE6952"/>
    <w:rsid w:val="00FE772E"/>
    <w:rsid w:val="00FE7C55"/>
    <w:rsid w:val="00FF30A5"/>
    <w:rsid w:val="00FF4507"/>
    <w:rsid w:val="00FF6806"/>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2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3E27"/>
    <w:pPr>
      <w:widowControl w:val="0"/>
      <w:autoSpaceDE w:val="0"/>
      <w:autoSpaceDN w:val="0"/>
      <w:adjustRightInd w:val="0"/>
    </w:pPr>
    <w:rPr>
      <w:rFonts w:ascii="Times New Roman" w:eastAsia="Times New Roman" w:hAnsi="Times New Roman"/>
      <w:b/>
      <w:bCs/>
      <w:sz w:val="28"/>
      <w:szCs w:val="28"/>
    </w:rPr>
  </w:style>
  <w:style w:type="paragraph" w:styleId="a3">
    <w:name w:val="List Paragraph"/>
    <w:basedOn w:val="a"/>
    <w:uiPriority w:val="99"/>
    <w:qFormat/>
    <w:rsid w:val="00743E27"/>
    <w:pPr>
      <w:spacing w:after="200" w:line="276" w:lineRule="auto"/>
      <w:ind w:left="720"/>
    </w:pPr>
    <w:rPr>
      <w:rFonts w:ascii="Calibri" w:eastAsia="Calibri" w:hAnsi="Calibri" w:cs="Calibri"/>
      <w:sz w:val="22"/>
      <w:szCs w:val="22"/>
      <w:lang w:eastAsia="en-US"/>
    </w:rPr>
  </w:style>
  <w:style w:type="paragraph" w:customStyle="1" w:styleId="ConsCell">
    <w:name w:val="ConsCell"/>
    <w:uiPriority w:val="99"/>
    <w:rsid w:val="00743E27"/>
    <w:pPr>
      <w:widowControl w:val="0"/>
      <w:ind w:right="19772"/>
    </w:pPr>
    <w:rPr>
      <w:rFonts w:ascii="Arial" w:eastAsia="Times New Roman" w:hAnsi="Arial" w:cs="Arial"/>
    </w:rPr>
  </w:style>
  <w:style w:type="paragraph" w:styleId="a4">
    <w:name w:val="No Spacing"/>
    <w:uiPriority w:val="99"/>
    <w:qFormat/>
    <w:rsid w:val="00743E27"/>
    <w:rPr>
      <w:rFonts w:cs="Calibri"/>
      <w:sz w:val="22"/>
      <w:szCs w:val="22"/>
      <w:lang w:eastAsia="en-US"/>
    </w:rPr>
  </w:style>
  <w:style w:type="paragraph" w:styleId="a5">
    <w:name w:val="Balloon Text"/>
    <w:basedOn w:val="a"/>
    <w:link w:val="a6"/>
    <w:uiPriority w:val="99"/>
    <w:semiHidden/>
    <w:rsid w:val="00CB005A"/>
    <w:rPr>
      <w:rFonts w:ascii="Tahoma" w:hAnsi="Tahoma" w:cs="Tahoma"/>
      <w:sz w:val="16"/>
      <w:szCs w:val="16"/>
    </w:rPr>
  </w:style>
  <w:style w:type="character" w:customStyle="1" w:styleId="a6">
    <w:name w:val="Текст выноски Знак"/>
    <w:link w:val="a5"/>
    <w:uiPriority w:val="99"/>
    <w:semiHidden/>
    <w:locked/>
    <w:rsid w:val="00CB005A"/>
    <w:rPr>
      <w:rFonts w:ascii="Tahoma" w:hAnsi="Tahoma" w:cs="Tahoma"/>
      <w:sz w:val="16"/>
      <w:szCs w:val="16"/>
      <w:lang w:eastAsia="ru-RU"/>
    </w:rPr>
  </w:style>
  <w:style w:type="paragraph" w:styleId="a7">
    <w:name w:val="header"/>
    <w:basedOn w:val="a"/>
    <w:link w:val="a8"/>
    <w:uiPriority w:val="99"/>
    <w:rsid w:val="00926775"/>
    <w:pPr>
      <w:tabs>
        <w:tab w:val="center" w:pos="4677"/>
        <w:tab w:val="right" w:pos="9355"/>
      </w:tabs>
    </w:pPr>
  </w:style>
  <w:style w:type="character" w:customStyle="1" w:styleId="a8">
    <w:name w:val="Верхний колонтитул Знак"/>
    <w:link w:val="a7"/>
    <w:uiPriority w:val="99"/>
    <w:locked/>
    <w:rsid w:val="00926775"/>
    <w:rPr>
      <w:rFonts w:ascii="Times New Roman" w:hAnsi="Times New Roman" w:cs="Times New Roman"/>
      <w:sz w:val="20"/>
      <w:szCs w:val="20"/>
      <w:lang w:eastAsia="ru-RU"/>
    </w:rPr>
  </w:style>
  <w:style w:type="paragraph" w:styleId="a9">
    <w:name w:val="footer"/>
    <w:basedOn w:val="a"/>
    <w:link w:val="aa"/>
    <w:uiPriority w:val="99"/>
    <w:semiHidden/>
    <w:rsid w:val="00926775"/>
    <w:pPr>
      <w:tabs>
        <w:tab w:val="center" w:pos="4677"/>
        <w:tab w:val="right" w:pos="9355"/>
      </w:tabs>
    </w:pPr>
  </w:style>
  <w:style w:type="character" w:customStyle="1" w:styleId="aa">
    <w:name w:val="Нижний колонтитул Знак"/>
    <w:link w:val="a9"/>
    <w:uiPriority w:val="99"/>
    <w:semiHidden/>
    <w:locked/>
    <w:rsid w:val="00926775"/>
    <w:rPr>
      <w:rFonts w:ascii="Times New Roman" w:hAnsi="Times New Roman" w:cs="Times New Roman"/>
      <w:sz w:val="20"/>
      <w:szCs w:val="20"/>
      <w:lang w:eastAsia="ru-RU"/>
    </w:rPr>
  </w:style>
  <w:style w:type="paragraph" w:customStyle="1" w:styleId="ConsPlusNormal">
    <w:name w:val="ConsPlusNormal"/>
    <w:uiPriority w:val="99"/>
    <w:rsid w:val="00343DDF"/>
    <w:pPr>
      <w:autoSpaceDE w:val="0"/>
      <w:autoSpaceDN w:val="0"/>
      <w:adjustRightInd w:val="0"/>
    </w:pPr>
    <w:rPr>
      <w:rFonts w:ascii="Times New Roman" w:hAnsi="Times New Roman"/>
      <w:sz w:val="28"/>
      <w:szCs w:val="28"/>
      <w:lang w:eastAsia="en-US"/>
    </w:rPr>
  </w:style>
  <w:style w:type="paragraph" w:styleId="ab">
    <w:name w:val="Body Text"/>
    <w:basedOn w:val="a"/>
    <w:link w:val="ac"/>
    <w:uiPriority w:val="99"/>
    <w:rsid w:val="002A234D"/>
    <w:pPr>
      <w:jc w:val="center"/>
    </w:pPr>
    <w:rPr>
      <w:sz w:val="28"/>
      <w:szCs w:val="28"/>
    </w:rPr>
  </w:style>
  <w:style w:type="character" w:customStyle="1" w:styleId="ac">
    <w:name w:val="Основной текст Знак"/>
    <w:link w:val="ab"/>
    <w:uiPriority w:val="99"/>
    <w:locked/>
    <w:rsid w:val="002A234D"/>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2116</Words>
  <Characters>12062</Characters>
  <Application>Microsoft Office Word</Application>
  <DocSecurity>0</DocSecurity>
  <Lines>100</Lines>
  <Paragraphs>28</Paragraphs>
  <ScaleCrop>false</ScaleCrop>
  <Company>Microsoft</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imFiXiT56</cp:lastModifiedBy>
  <cp:revision>3</cp:revision>
  <cp:lastPrinted>2015-11-20T06:27:00Z</cp:lastPrinted>
  <dcterms:created xsi:type="dcterms:W3CDTF">2015-12-04T11:15:00Z</dcterms:created>
  <dcterms:modified xsi:type="dcterms:W3CDTF">2020-02-12T11:50:00Z</dcterms:modified>
</cp:coreProperties>
</file>